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38CC"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left="2410" w:hanging="142"/>
        <w:jc w:val="both"/>
        <w:rPr>
          <w:rFonts w:ascii="Arial" w:eastAsia="Times New Roman" w:hAnsi="Arial" w:cs="Arial"/>
          <w:b/>
          <w:bCs/>
          <w:sz w:val="24"/>
          <w:szCs w:val="24"/>
        </w:rPr>
      </w:pPr>
      <w:r w:rsidRPr="00AB7DE8">
        <w:rPr>
          <w:rFonts w:ascii="Arial" w:eastAsia="Times New Roman" w:hAnsi="Arial" w:cs="Arial"/>
          <w:b/>
          <w:bCs/>
          <w:sz w:val="24"/>
          <w:szCs w:val="24"/>
        </w:rPr>
        <w:t xml:space="preserve">TOMADA DE PREÇO Nº 03/2022 </w:t>
      </w:r>
    </w:p>
    <w:p w14:paraId="784A9976"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left="2410"/>
        <w:jc w:val="both"/>
        <w:rPr>
          <w:rFonts w:ascii="Arial" w:eastAsia="Times New Roman" w:hAnsi="Arial" w:cs="Arial"/>
          <w:b/>
          <w:bCs/>
          <w:sz w:val="24"/>
          <w:szCs w:val="24"/>
        </w:rPr>
      </w:pPr>
    </w:p>
    <w:p w14:paraId="60EE3C46"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left="2268"/>
        <w:jc w:val="both"/>
        <w:rPr>
          <w:rFonts w:ascii="Arial" w:eastAsia="Times New Roman" w:hAnsi="Arial" w:cs="Arial"/>
          <w:b/>
          <w:bCs/>
          <w:sz w:val="24"/>
          <w:szCs w:val="24"/>
        </w:rPr>
      </w:pPr>
      <w:r w:rsidRPr="00AB7DE8">
        <w:rPr>
          <w:rFonts w:ascii="Arial" w:eastAsia="Times New Roman" w:hAnsi="Arial" w:cs="Arial"/>
          <w:b/>
          <w:bCs/>
          <w:sz w:val="24"/>
          <w:szCs w:val="24"/>
        </w:rPr>
        <w:t xml:space="preserve">CONTRATO ADMINISTRATIVO Nº </w:t>
      </w:r>
      <w:r>
        <w:rPr>
          <w:rFonts w:ascii="Arial" w:eastAsia="Times New Roman" w:hAnsi="Arial" w:cs="Arial"/>
          <w:b/>
          <w:bCs/>
          <w:sz w:val="24"/>
          <w:szCs w:val="24"/>
        </w:rPr>
        <w:t>45</w:t>
      </w:r>
      <w:r w:rsidRPr="00AB7DE8">
        <w:rPr>
          <w:rFonts w:ascii="Arial" w:eastAsia="Times New Roman" w:hAnsi="Arial" w:cs="Arial"/>
          <w:b/>
          <w:bCs/>
          <w:sz w:val="24"/>
          <w:szCs w:val="24"/>
        </w:rPr>
        <w:t>/</w:t>
      </w:r>
      <w:r>
        <w:rPr>
          <w:rFonts w:ascii="Arial" w:eastAsia="Times New Roman" w:hAnsi="Arial" w:cs="Arial"/>
          <w:b/>
          <w:bCs/>
          <w:sz w:val="24"/>
          <w:szCs w:val="24"/>
        </w:rPr>
        <w:t>2022</w:t>
      </w:r>
    </w:p>
    <w:p w14:paraId="2E8B45BD"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left="2268"/>
        <w:jc w:val="both"/>
        <w:rPr>
          <w:rFonts w:ascii="Arial" w:eastAsia="Times New Roman" w:hAnsi="Arial" w:cs="Arial"/>
          <w:sz w:val="24"/>
          <w:szCs w:val="24"/>
        </w:rPr>
      </w:pPr>
    </w:p>
    <w:p w14:paraId="2FFF2440"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firstLine="2268"/>
        <w:jc w:val="both"/>
        <w:rPr>
          <w:rFonts w:ascii="Arial" w:eastAsia="Times New Roman" w:hAnsi="Arial" w:cs="Arial"/>
          <w:sz w:val="24"/>
          <w:szCs w:val="24"/>
        </w:rPr>
      </w:pPr>
    </w:p>
    <w:p w14:paraId="6A1E74C1"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firstLine="2268"/>
        <w:jc w:val="both"/>
        <w:rPr>
          <w:rFonts w:ascii="Arial" w:eastAsia="Times New Roman" w:hAnsi="Arial" w:cs="Arial"/>
          <w:b/>
          <w:bCs/>
          <w:sz w:val="24"/>
          <w:szCs w:val="24"/>
        </w:rPr>
      </w:pPr>
    </w:p>
    <w:p w14:paraId="2D71F139"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firstLine="2268"/>
        <w:jc w:val="both"/>
        <w:rPr>
          <w:rFonts w:ascii="Arial" w:eastAsia="Times New Roman" w:hAnsi="Arial" w:cs="Arial"/>
          <w:b/>
          <w:bCs/>
          <w:sz w:val="24"/>
          <w:szCs w:val="24"/>
        </w:rPr>
      </w:pPr>
    </w:p>
    <w:p w14:paraId="073FDAC6"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firstLine="2268"/>
        <w:jc w:val="both"/>
        <w:rPr>
          <w:rFonts w:ascii="Arial" w:eastAsia="Times New Roman" w:hAnsi="Arial" w:cs="Arial"/>
          <w:b/>
          <w:bCs/>
          <w:sz w:val="24"/>
          <w:szCs w:val="24"/>
        </w:rPr>
      </w:pPr>
    </w:p>
    <w:p w14:paraId="37B880D9" w14:textId="2C184A4D" w:rsidR="00966577" w:rsidRPr="00AB7DE8" w:rsidRDefault="00966577" w:rsidP="00966577">
      <w:pPr>
        <w:numPr>
          <w:ilvl w:val="12"/>
          <w:numId w:val="0"/>
        </w:numPr>
        <w:tabs>
          <w:tab w:val="left" w:pos="142"/>
        </w:tabs>
        <w:overflowPunct w:val="0"/>
        <w:autoSpaceDE w:val="0"/>
        <w:autoSpaceDN w:val="0"/>
        <w:adjustRightInd w:val="0"/>
        <w:spacing w:after="0" w:line="240" w:lineRule="auto"/>
        <w:ind w:firstLine="2268"/>
        <w:jc w:val="both"/>
        <w:rPr>
          <w:rFonts w:ascii="Arial" w:eastAsia="Times New Roman" w:hAnsi="Arial" w:cs="Arial"/>
          <w:sz w:val="24"/>
          <w:szCs w:val="24"/>
        </w:rPr>
      </w:pPr>
      <w:r w:rsidRPr="00AB7DE8">
        <w:rPr>
          <w:rFonts w:ascii="Arial" w:eastAsia="Times New Roman" w:hAnsi="Arial" w:cs="Arial"/>
          <w:b/>
          <w:bCs/>
          <w:sz w:val="24"/>
          <w:szCs w:val="24"/>
        </w:rPr>
        <w:t>O CONSÓRCIO INTERMUNICIPAL DE SAÚDE DO OESTE DO PARANÁ - CISOP</w:t>
      </w:r>
      <w:r w:rsidRPr="00AB7DE8">
        <w:rPr>
          <w:rFonts w:ascii="Arial" w:eastAsia="Times New Roman" w:hAnsi="Arial" w:cs="Arial"/>
          <w:sz w:val="24"/>
          <w:szCs w:val="24"/>
        </w:rPr>
        <w:t xml:space="preserve">, inscrita no CNPJ sob o nº 00.944.673/0001-08, com sede na Cidade de Cascavel, no Estado do Paraná, neste ato representada por seu Presidente, </w:t>
      </w:r>
      <w:r w:rsidRPr="00AB7DE8">
        <w:rPr>
          <w:rFonts w:ascii="Arial" w:eastAsia="Times New Roman" w:hAnsi="Arial" w:cs="Arial"/>
          <w:b/>
          <w:bCs/>
          <w:sz w:val="24"/>
          <w:szCs w:val="24"/>
        </w:rPr>
        <w:t>VLADEMIR ANTONIO BARELLA</w:t>
      </w:r>
      <w:r w:rsidRPr="00AB7DE8">
        <w:rPr>
          <w:rFonts w:ascii="Arial" w:eastAsia="Times New Roman" w:hAnsi="Arial" w:cs="Arial"/>
          <w:sz w:val="24"/>
          <w:szCs w:val="24"/>
        </w:rPr>
        <w:t xml:space="preserve">, agente político, inscrito no CPF sob nº. 333.437.561-72, portador da Cédula de Identidade nº. 3.462.360-0, doravante designado CISOP, e a empresa </w:t>
      </w:r>
      <w:r>
        <w:rPr>
          <w:rFonts w:ascii="Arial" w:eastAsia="Times New Roman" w:hAnsi="Arial" w:cs="Arial"/>
          <w:sz w:val="24"/>
          <w:szCs w:val="24"/>
        </w:rPr>
        <w:t>WESTTEC SOLUÇÕES TECNOLOGICAS LTDA</w:t>
      </w:r>
      <w:r w:rsidRPr="00AB7DE8">
        <w:rPr>
          <w:rFonts w:ascii="Arial" w:eastAsia="Times New Roman" w:hAnsi="Arial" w:cs="Arial"/>
          <w:sz w:val="24"/>
          <w:szCs w:val="24"/>
        </w:rPr>
        <w:t xml:space="preserve">, inscrita no CNPJ sob o nº </w:t>
      </w:r>
      <w:r>
        <w:rPr>
          <w:rFonts w:ascii="Arial" w:eastAsia="Times New Roman" w:hAnsi="Arial" w:cs="Arial"/>
          <w:sz w:val="24"/>
          <w:szCs w:val="24"/>
        </w:rPr>
        <w:t>34.167.657/0001-60</w:t>
      </w:r>
      <w:r w:rsidRPr="00AB7DE8">
        <w:rPr>
          <w:rFonts w:ascii="Arial" w:eastAsia="Times New Roman" w:hAnsi="Arial" w:cs="Arial"/>
          <w:sz w:val="24"/>
          <w:szCs w:val="24"/>
        </w:rPr>
        <w:t xml:space="preserve">, com sede na cidade de </w:t>
      </w:r>
      <w:r>
        <w:rPr>
          <w:rFonts w:ascii="Arial" w:eastAsia="Times New Roman" w:hAnsi="Arial" w:cs="Arial"/>
          <w:sz w:val="24"/>
          <w:szCs w:val="24"/>
        </w:rPr>
        <w:t>C</w:t>
      </w:r>
      <w:r>
        <w:rPr>
          <w:rFonts w:ascii="Arial" w:eastAsia="Times New Roman" w:hAnsi="Arial" w:cs="Arial"/>
          <w:sz w:val="24"/>
          <w:szCs w:val="24"/>
        </w:rPr>
        <w:t>ascavel</w:t>
      </w:r>
      <w:r w:rsidRPr="00AB7DE8">
        <w:rPr>
          <w:rFonts w:ascii="Arial" w:eastAsia="Times New Roman" w:hAnsi="Arial" w:cs="Arial"/>
          <w:sz w:val="24"/>
          <w:szCs w:val="24"/>
        </w:rPr>
        <w:t xml:space="preserve">, na </w:t>
      </w:r>
      <w:r>
        <w:rPr>
          <w:rFonts w:ascii="Arial" w:eastAsia="Times New Roman" w:hAnsi="Arial" w:cs="Arial"/>
          <w:sz w:val="24"/>
          <w:szCs w:val="24"/>
        </w:rPr>
        <w:t>Rua Paraguai</w:t>
      </w:r>
      <w:r w:rsidRPr="00AB7DE8">
        <w:rPr>
          <w:rFonts w:ascii="Arial" w:eastAsia="Times New Roman" w:hAnsi="Arial" w:cs="Arial"/>
          <w:sz w:val="24"/>
          <w:szCs w:val="24"/>
        </w:rPr>
        <w:t xml:space="preserve">, nº </w:t>
      </w:r>
      <w:r>
        <w:rPr>
          <w:rFonts w:ascii="Arial" w:eastAsia="Times New Roman" w:hAnsi="Arial" w:cs="Arial"/>
          <w:sz w:val="24"/>
          <w:szCs w:val="24"/>
        </w:rPr>
        <w:t>605</w:t>
      </w:r>
      <w:r w:rsidRPr="00AB7DE8">
        <w:rPr>
          <w:rFonts w:ascii="Arial" w:eastAsia="Times New Roman" w:hAnsi="Arial" w:cs="Arial"/>
          <w:sz w:val="24"/>
          <w:szCs w:val="24"/>
        </w:rPr>
        <w:t xml:space="preserve">, Bairro </w:t>
      </w:r>
      <w:r>
        <w:rPr>
          <w:rFonts w:ascii="Arial" w:eastAsia="Times New Roman" w:hAnsi="Arial" w:cs="Arial"/>
          <w:sz w:val="24"/>
          <w:szCs w:val="24"/>
        </w:rPr>
        <w:t>Centro</w:t>
      </w:r>
      <w:r w:rsidRPr="00AB7DE8">
        <w:rPr>
          <w:rFonts w:ascii="Arial" w:eastAsia="Times New Roman" w:hAnsi="Arial" w:cs="Arial"/>
          <w:sz w:val="24"/>
          <w:szCs w:val="24"/>
        </w:rPr>
        <w:t xml:space="preserve">, neste ato representada por </w:t>
      </w:r>
      <w:r w:rsidRPr="00966577">
        <w:rPr>
          <w:rFonts w:ascii="Arial" w:eastAsia="Times New Roman" w:hAnsi="Arial" w:cs="Arial"/>
          <w:b/>
          <w:bCs/>
          <w:sz w:val="24"/>
          <w:szCs w:val="24"/>
        </w:rPr>
        <w:t>JEFFERSON ROBERTO SEDLACEK</w:t>
      </w:r>
      <w:r w:rsidRPr="00AB7DE8">
        <w:rPr>
          <w:rFonts w:ascii="Arial" w:eastAsia="Times New Roman" w:hAnsi="Arial" w:cs="Arial"/>
          <w:sz w:val="24"/>
          <w:szCs w:val="24"/>
        </w:rPr>
        <w:t xml:space="preserve">, CPF nº </w:t>
      </w:r>
      <w:r>
        <w:rPr>
          <w:rFonts w:ascii="Arial" w:eastAsia="Times New Roman" w:hAnsi="Arial" w:cs="Arial"/>
          <w:sz w:val="24"/>
          <w:szCs w:val="24"/>
        </w:rPr>
        <w:t>510.569.922-04</w:t>
      </w:r>
      <w:r w:rsidRPr="00AB7DE8">
        <w:rPr>
          <w:rFonts w:ascii="Arial" w:eastAsia="Times New Roman" w:hAnsi="Arial" w:cs="Arial"/>
          <w:sz w:val="24"/>
          <w:szCs w:val="24"/>
        </w:rPr>
        <w:t xml:space="preserve">, RG nº </w:t>
      </w:r>
      <w:r>
        <w:rPr>
          <w:rFonts w:ascii="Arial" w:eastAsia="Times New Roman" w:hAnsi="Arial" w:cs="Arial"/>
          <w:sz w:val="24"/>
          <w:szCs w:val="24"/>
        </w:rPr>
        <w:t>530754</w:t>
      </w:r>
      <w:r w:rsidRPr="00AB7DE8">
        <w:rPr>
          <w:rFonts w:ascii="Arial" w:eastAsia="Times New Roman" w:hAnsi="Arial" w:cs="Arial"/>
          <w:sz w:val="24"/>
          <w:szCs w:val="24"/>
        </w:rPr>
        <w:t>, expedida por SSP/PR, doravante designada CONTRATADA, têm justo e contratado entre si, em decorrência da TOMADA DE PREÇO Nº 03/2022 e observados os preceitos das Leis Federais nºs 10.520/2002 e 8.666/1993, o presente contrato, que se regerá pelas cláusulas e condições seguintes:</w:t>
      </w:r>
    </w:p>
    <w:p w14:paraId="3C33D109" w14:textId="77777777" w:rsidR="00966577" w:rsidRPr="00AB7DE8" w:rsidRDefault="00966577" w:rsidP="00966577">
      <w:pPr>
        <w:numPr>
          <w:ilvl w:val="12"/>
          <w:numId w:val="0"/>
        </w:numPr>
        <w:tabs>
          <w:tab w:val="left" w:pos="142"/>
        </w:tabs>
        <w:overflowPunct w:val="0"/>
        <w:autoSpaceDE w:val="0"/>
        <w:autoSpaceDN w:val="0"/>
        <w:adjustRightInd w:val="0"/>
        <w:spacing w:after="0" w:line="240" w:lineRule="auto"/>
        <w:ind w:left="142"/>
        <w:jc w:val="both"/>
        <w:rPr>
          <w:rFonts w:ascii="Arial" w:eastAsia="Times New Roman" w:hAnsi="Arial" w:cs="Arial"/>
          <w:sz w:val="24"/>
          <w:szCs w:val="24"/>
        </w:rPr>
      </w:pPr>
    </w:p>
    <w:p w14:paraId="2AE715B2"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r w:rsidRPr="00AB7DE8">
        <w:rPr>
          <w:rFonts w:ascii="Arial" w:eastAsia="Times New Roman" w:hAnsi="Arial" w:cs="Arial"/>
          <w:b/>
          <w:bCs/>
          <w:sz w:val="24"/>
          <w:szCs w:val="24"/>
        </w:rPr>
        <w:t>CLÁUSULA PRIMEIRA - DO OBJETO</w:t>
      </w:r>
    </w:p>
    <w:p w14:paraId="7E3815D1" w14:textId="77777777" w:rsidR="00966577" w:rsidRPr="00AB7DE8" w:rsidRDefault="00966577" w:rsidP="00966577">
      <w:pPr>
        <w:spacing w:before="100" w:beforeAutospacing="1" w:after="100" w:afterAutospacing="1" w:line="240" w:lineRule="auto"/>
        <w:ind w:firstLine="2268"/>
        <w:jc w:val="both"/>
        <w:rPr>
          <w:rFonts w:ascii="Arial" w:eastAsia="Times New Roman" w:hAnsi="Arial" w:cs="Arial"/>
          <w:sz w:val="24"/>
          <w:szCs w:val="24"/>
        </w:rPr>
      </w:pPr>
      <w:r w:rsidRPr="00AB7DE8">
        <w:rPr>
          <w:rFonts w:ascii="Arial" w:eastAsia="Times New Roman" w:hAnsi="Arial" w:cs="Arial"/>
          <w:b/>
          <w:bCs/>
          <w:sz w:val="24"/>
          <w:szCs w:val="24"/>
        </w:rPr>
        <w:t>1.1 -</w:t>
      </w:r>
      <w:r w:rsidRPr="00AB7DE8">
        <w:rPr>
          <w:rFonts w:ascii="Arial" w:eastAsia="Times New Roman" w:hAnsi="Arial" w:cs="Arial"/>
          <w:sz w:val="24"/>
          <w:szCs w:val="24"/>
        </w:rPr>
        <w:t xml:space="preserve"> </w:t>
      </w:r>
      <w:r w:rsidRPr="00AB7DE8">
        <w:rPr>
          <w:rFonts w:ascii="Arial" w:eastAsia="Calibri" w:hAnsi="Arial" w:cs="Arial"/>
          <w:sz w:val="24"/>
          <w:szCs w:val="20"/>
          <w:lang w:eastAsia="pt-BR"/>
        </w:rPr>
        <w:t xml:space="preserve">A presente licitação tem por objeto a </w:t>
      </w:r>
      <w:r w:rsidRPr="00AB7DE8">
        <w:rPr>
          <w:rFonts w:ascii="Arial" w:eastAsia="Calibri" w:hAnsi="Arial" w:cs="Arial"/>
          <w:b/>
          <w:bCs/>
          <w:sz w:val="24"/>
          <w:szCs w:val="20"/>
          <w:lang w:eastAsia="pt-BR"/>
        </w:rPr>
        <w:t>CONTRATAÇÃO DE EMPRESA ESPECIALIZADA PARA O FORNECIMENTO DE SISTEMA COMPUTACIONAL, DESTINADO A TELE INTERCONSULTA MÉDICA ENTRE MÉDICOS DA ATENÇÃO PRIMÁRIA E MÉDICOS ESPECIALISTAS ATUANTES JUNTO AO SERVIÇO DE ATENDIMENTO AMBULATORIAL ESPECIALIZADO À SAÚDE, REALIZADO PELO CONSÓRCIO INTERMUNICIPAL DE SAÚDE DO OESTE DO PARANÁ – CISOP</w:t>
      </w:r>
      <w:r w:rsidRPr="00AB7DE8">
        <w:rPr>
          <w:rFonts w:ascii="Arial" w:eastAsia="Calibri" w:hAnsi="Arial" w:cs="Arial"/>
          <w:b/>
          <w:bCs/>
          <w:color w:val="FF0000"/>
          <w:sz w:val="24"/>
          <w:szCs w:val="20"/>
          <w:lang w:eastAsia="pt-BR"/>
        </w:rPr>
        <w:t xml:space="preserve">, </w:t>
      </w:r>
      <w:r w:rsidRPr="00AB7DE8">
        <w:rPr>
          <w:rFonts w:ascii="Arial" w:eastAsia="Calibri" w:hAnsi="Arial" w:cs="Arial"/>
          <w:sz w:val="24"/>
          <w:szCs w:val="20"/>
          <w:lang w:eastAsia="pt-BR"/>
        </w:rPr>
        <w:t xml:space="preserve">conforme características e especificações técnicas descritas </w:t>
      </w:r>
      <w:r w:rsidRPr="00AB7DE8">
        <w:rPr>
          <w:rFonts w:ascii="Arial" w:eastAsia="Times New Roman" w:hAnsi="Arial" w:cs="Arial"/>
          <w:sz w:val="24"/>
          <w:szCs w:val="20"/>
          <w:lang w:eastAsia="pt-BR"/>
        </w:rPr>
        <w:t>no ANEXO I</w:t>
      </w:r>
      <w:r w:rsidRPr="00AB7DE8">
        <w:rPr>
          <w:rFonts w:ascii="Arial" w:eastAsia="Times New Roman" w:hAnsi="Arial" w:cs="Arial"/>
          <w:sz w:val="24"/>
          <w:szCs w:val="24"/>
        </w:rPr>
        <w:t xml:space="preserve"> do edital de TOMADA DE PREÇO Nº 03/2020.</w:t>
      </w:r>
    </w:p>
    <w:p w14:paraId="48A9F00E"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jc w:val="both"/>
        <w:rPr>
          <w:rFonts w:ascii="Arial" w:eastAsia="Times New Roman" w:hAnsi="Arial" w:cs="Arial"/>
          <w:sz w:val="24"/>
          <w:szCs w:val="24"/>
        </w:rPr>
      </w:pPr>
    </w:p>
    <w:p w14:paraId="3A6B301D"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r w:rsidRPr="00AB7DE8">
        <w:rPr>
          <w:rFonts w:ascii="Arial" w:eastAsia="Times New Roman" w:hAnsi="Arial" w:cs="Arial"/>
          <w:b/>
          <w:bCs/>
          <w:sz w:val="24"/>
          <w:szCs w:val="24"/>
        </w:rPr>
        <w:t>CLÁUSULA SEGUNDA - DAS CONDIÇÕES DE EXECUÇÃO DO CONTRATO</w:t>
      </w:r>
    </w:p>
    <w:p w14:paraId="3D219902"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p>
    <w:p w14:paraId="4CF7BEB6"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firstLine="2268"/>
        <w:jc w:val="both"/>
        <w:rPr>
          <w:rFonts w:ascii="Arial" w:eastAsia="Times New Roman" w:hAnsi="Arial" w:cs="Arial"/>
          <w:sz w:val="24"/>
          <w:szCs w:val="24"/>
        </w:rPr>
      </w:pPr>
      <w:r w:rsidRPr="00AB7DE8">
        <w:rPr>
          <w:rFonts w:ascii="Arial" w:eastAsia="Times New Roman" w:hAnsi="Arial" w:cs="Arial"/>
          <w:b/>
          <w:bCs/>
          <w:sz w:val="24"/>
          <w:szCs w:val="24"/>
        </w:rPr>
        <w:t>2.1 -</w:t>
      </w:r>
      <w:r w:rsidRPr="00AB7DE8">
        <w:rPr>
          <w:rFonts w:ascii="Arial" w:eastAsia="Times New Roman" w:hAnsi="Arial" w:cs="Arial"/>
          <w:sz w:val="24"/>
          <w:szCs w:val="24"/>
        </w:rPr>
        <w:t xml:space="preserve"> As condições exigíveis para a execução do presente Contrato são aquelas previstas no edital de TOMADA DE PREÇO Nº 03/2022.</w:t>
      </w:r>
    </w:p>
    <w:p w14:paraId="575C35EA"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firstLine="2268"/>
        <w:jc w:val="both"/>
        <w:rPr>
          <w:rFonts w:ascii="Arial" w:eastAsia="Times New Roman" w:hAnsi="Arial" w:cs="Arial"/>
          <w:sz w:val="24"/>
          <w:szCs w:val="24"/>
        </w:rPr>
      </w:pPr>
    </w:p>
    <w:p w14:paraId="078D3E22"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r w:rsidRPr="00AB7DE8">
        <w:rPr>
          <w:rFonts w:ascii="Arial" w:eastAsia="Times New Roman" w:hAnsi="Arial" w:cs="Arial"/>
          <w:sz w:val="24"/>
          <w:szCs w:val="24"/>
        </w:rPr>
        <w:t xml:space="preserve">       </w:t>
      </w:r>
      <w:r w:rsidRPr="00AB7DE8">
        <w:rPr>
          <w:rFonts w:ascii="Arial" w:eastAsia="Times New Roman" w:hAnsi="Arial" w:cs="Arial"/>
          <w:b/>
          <w:bCs/>
          <w:sz w:val="24"/>
          <w:szCs w:val="24"/>
        </w:rPr>
        <w:t>CLÁUSULA TERCEIRA- DO PREÇO E CONDIÇÕES PARA PAGAMENTO</w:t>
      </w:r>
    </w:p>
    <w:p w14:paraId="509555F3"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sz w:val="24"/>
          <w:szCs w:val="24"/>
        </w:rPr>
      </w:pPr>
    </w:p>
    <w:p w14:paraId="0C0F1C94" w14:textId="5A3DBF74" w:rsidR="00966577" w:rsidRDefault="00966577" w:rsidP="00966577">
      <w:pPr>
        <w:tabs>
          <w:tab w:val="left" w:pos="142"/>
          <w:tab w:val="left" w:pos="3394"/>
          <w:tab w:val="right" w:leader="dot" w:pos="5400"/>
        </w:tabs>
        <w:overflowPunct w:val="0"/>
        <w:autoSpaceDE w:val="0"/>
        <w:autoSpaceDN w:val="0"/>
        <w:adjustRightInd w:val="0"/>
        <w:spacing w:after="0" w:line="240" w:lineRule="auto"/>
        <w:ind w:left="142" w:firstLine="2268"/>
        <w:jc w:val="both"/>
        <w:rPr>
          <w:rFonts w:ascii="Arial" w:eastAsia="Times New Roman" w:hAnsi="Arial" w:cs="Arial"/>
          <w:sz w:val="24"/>
          <w:szCs w:val="24"/>
        </w:rPr>
      </w:pPr>
      <w:r w:rsidRPr="00AB7DE8">
        <w:rPr>
          <w:rFonts w:ascii="Arial" w:eastAsia="Times New Roman" w:hAnsi="Arial" w:cs="Arial"/>
          <w:b/>
          <w:bCs/>
          <w:sz w:val="24"/>
          <w:szCs w:val="24"/>
        </w:rPr>
        <w:t>3.1 -</w:t>
      </w:r>
      <w:r w:rsidRPr="00AB7DE8">
        <w:rPr>
          <w:rFonts w:ascii="Arial" w:eastAsia="Times New Roman" w:hAnsi="Arial" w:cs="Arial"/>
          <w:sz w:val="24"/>
          <w:szCs w:val="24"/>
        </w:rPr>
        <w:t xml:space="preserve"> Pelo fornecimento ora contratado o CISOP pagará à CONTRATADA, em parcelas, o valor global de até R$ </w:t>
      </w:r>
      <w:r>
        <w:rPr>
          <w:rFonts w:ascii="Arial" w:eastAsia="Times New Roman" w:hAnsi="Arial" w:cs="Arial"/>
          <w:sz w:val="24"/>
          <w:szCs w:val="24"/>
        </w:rPr>
        <w:t>1.455.550,00</w:t>
      </w:r>
      <w:r w:rsidRPr="00AB7DE8">
        <w:rPr>
          <w:rFonts w:ascii="Arial" w:eastAsia="Times New Roman" w:hAnsi="Arial" w:cs="Arial"/>
          <w:sz w:val="24"/>
          <w:szCs w:val="24"/>
        </w:rPr>
        <w:t xml:space="preserve"> (</w:t>
      </w:r>
      <w:r>
        <w:rPr>
          <w:rFonts w:ascii="Arial" w:eastAsia="Times New Roman" w:hAnsi="Arial" w:cs="Arial"/>
          <w:sz w:val="24"/>
          <w:szCs w:val="24"/>
        </w:rPr>
        <w:t>um milhão, quatrocentos e cinquenta e cinco mil quinhentos e cinquenta reais</w:t>
      </w:r>
      <w:r w:rsidRPr="00AB7DE8">
        <w:rPr>
          <w:rFonts w:ascii="Arial" w:eastAsia="Times New Roman" w:hAnsi="Arial" w:cs="Arial"/>
          <w:sz w:val="24"/>
          <w:szCs w:val="24"/>
        </w:rPr>
        <w:t>), referente aos itens da TOMADA DE PREÇO Nº 03/2022 conforme abaixo:</w:t>
      </w:r>
    </w:p>
    <w:p w14:paraId="0DE69ED5"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firstLine="2268"/>
        <w:jc w:val="both"/>
        <w:rPr>
          <w:rFonts w:ascii="Arial" w:eastAsia="Times New Roman" w:hAnsi="Arial" w:cs="Arial"/>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915"/>
        <w:gridCol w:w="993"/>
        <w:gridCol w:w="850"/>
        <w:gridCol w:w="1701"/>
        <w:gridCol w:w="1701"/>
      </w:tblGrid>
      <w:tr w:rsidR="00966577" w:rsidRPr="00AB7DE8" w14:paraId="61EDE386" w14:textId="77777777" w:rsidTr="00966577">
        <w:tc>
          <w:tcPr>
            <w:tcW w:w="1075" w:type="dxa"/>
            <w:tcBorders>
              <w:top w:val="single" w:sz="4" w:space="0" w:color="auto"/>
              <w:left w:val="single" w:sz="4" w:space="0" w:color="auto"/>
              <w:bottom w:val="single" w:sz="4" w:space="0" w:color="auto"/>
              <w:right w:val="single" w:sz="4" w:space="0" w:color="auto"/>
            </w:tcBorders>
            <w:hideMark/>
          </w:tcPr>
          <w:p w14:paraId="3AC81050"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Item</w:t>
            </w:r>
          </w:p>
        </w:tc>
        <w:tc>
          <w:tcPr>
            <w:tcW w:w="3915" w:type="dxa"/>
            <w:tcBorders>
              <w:top w:val="single" w:sz="4" w:space="0" w:color="auto"/>
              <w:left w:val="single" w:sz="4" w:space="0" w:color="auto"/>
              <w:bottom w:val="single" w:sz="4" w:space="0" w:color="auto"/>
              <w:right w:val="single" w:sz="4" w:space="0" w:color="auto"/>
            </w:tcBorders>
            <w:hideMark/>
          </w:tcPr>
          <w:p w14:paraId="2826AFE5"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Descrição</w:t>
            </w:r>
          </w:p>
        </w:tc>
        <w:tc>
          <w:tcPr>
            <w:tcW w:w="993" w:type="dxa"/>
            <w:tcBorders>
              <w:top w:val="single" w:sz="4" w:space="0" w:color="auto"/>
              <w:left w:val="single" w:sz="4" w:space="0" w:color="auto"/>
              <w:bottom w:val="single" w:sz="4" w:space="0" w:color="auto"/>
              <w:right w:val="single" w:sz="4" w:space="0" w:color="auto"/>
            </w:tcBorders>
            <w:hideMark/>
          </w:tcPr>
          <w:p w14:paraId="6F36AE11"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14:paraId="1FC0C620"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Qtd</w:t>
            </w:r>
          </w:p>
        </w:tc>
        <w:tc>
          <w:tcPr>
            <w:tcW w:w="1701" w:type="dxa"/>
            <w:tcBorders>
              <w:top w:val="single" w:sz="4" w:space="0" w:color="auto"/>
              <w:left w:val="single" w:sz="4" w:space="0" w:color="auto"/>
              <w:bottom w:val="single" w:sz="4" w:space="0" w:color="auto"/>
              <w:right w:val="single" w:sz="4" w:space="0" w:color="auto"/>
            </w:tcBorders>
            <w:hideMark/>
          </w:tcPr>
          <w:p w14:paraId="417D8E85"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Valor Unitário</w:t>
            </w:r>
          </w:p>
        </w:tc>
        <w:tc>
          <w:tcPr>
            <w:tcW w:w="1701" w:type="dxa"/>
            <w:tcBorders>
              <w:top w:val="single" w:sz="4" w:space="0" w:color="auto"/>
              <w:left w:val="single" w:sz="4" w:space="0" w:color="auto"/>
              <w:bottom w:val="single" w:sz="4" w:space="0" w:color="auto"/>
              <w:right w:val="single" w:sz="4" w:space="0" w:color="auto"/>
            </w:tcBorders>
            <w:hideMark/>
          </w:tcPr>
          <w:p w14:paraId="08D15671"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Valor Total</w:t>
            </w:r>
          </w:p>
        </w:tc>
      </w:tr>
      <w:tr w:rsidR="00966577" w:rsidRPr="00AB7DE8" w14:paraId="6E511DC5" w14:textId="77777777" w:rsidTr="00966577">
        <w:tc>
          <w:tcPr>
            <w:tcW w:w="1075" w:type="dxa"/>
            <w:tcBorders>
              <w:top w:val="single" w:sz="4" w:space="0" w:color="auto"/>
              <w:left w:val="single" w:sz="4" w:space="0" w:color="auto"/>
              <w:bottom w:val="single" w:sz="4" w:space="0" w:color="auto"/>
              <w:right w:val="single" w:sz="4" w:space="0" w:color="auto"/>
            </w:tcBorders>
            <w:hideMark/>
          </w:tcPr>
          <w:p w14:paraId="7E3E678A"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1</w:t>
            </w:r>
          </w:p>
        </w:tc>
        <w:tc>
          <w:tcPr>
            <w:tcW w:w="3915" w:type="dxa"/>
            <w:tcBorders>
              <w:top w:val="single" w:sz="4" w:space="0" w:color="auto"/>
              <w:left w:val="single" w:sz="4" w:space="0" w:color="auto"/>
              <w:bottom w:val="single" w:sz="4" w:space="0" w:color="auto"/>
              <w:right w:val="single" w:sz="4" w:space="0" w:color="auto"/>
            </w:tcBorders>
            <w:hideMark/>
          </w:tcPr>
          <w:p w14:paraId="3B170D7F"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 xml:space="preserve">IMPLANTAÇÃO DE SISTEMA COMPUTACIONAL DESTINADO A INTER CONSULTA MÉDICA, </w:t>
            </w:r>
            <w:r>
              <w:rPr>
                <w:rFonts w:ascii="Arial" w:eastAsia="Times New Roman" w:hAnsi="Arial" w:cs="Arial"/>
                <w:sz w:val="24"/>
                <w:szCs w:val="24"/>
              </w:rPr>
              <w:lastRenderedPageBreak/>
              <w:t xml:space="preserve">DISPONÍVEL EM NUVEM PRIVADA E ACESSÍVEL POR MEIO DE COMPUTADORES E TELEFONES MÓVEIS CELULAR, INCLUSO TREINAMENTO. </w:t>
            </w:r>
          </w:p>
        </w:tc>
        <w:tc>
          <w:tcPr>
            <w:tcW w:w="993" w:type="dxa"/>
            <w:tcBorders>
              <w:top w:val="single" w:sz="4" w:space="0" w:color="auto"/>
              <w:left w:val="single" w:sz="4" w:space="0" w:color="auto"/>
              <w:bottom w:val="single" w:sz="4" w:space="0" w:color="auto"/>
              <w:right w:val="single" w:sz="4" w:space="0" w:color="auto"/>
            </w:tcBorders>
            <w:hideMark/>
          </w:tcPr>
          <w:p w14:paraId="7E6D9E6B"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lastRenderedPageBreak/>
              <w:t>UNI</w:t>
            </w:r>
          </w:p>
        </w:tc>
        <w:tc>
          <w:tcPr>
            <w:tcW w:w="850" w:type="dxa"/>
            <w:tcBorders>
              <w:top w:val="single" w:sz="4" w:space="0" w:color="auto"/>
              <w:left w:val="single" w:sz="4" w:space="0" w:color="auto"/>
              <w:bottom w:val="single" w:sz="4" w:space="0" w:color="auto"/>
              <w:right w:val="single" w:sz="4" w:space="0" w:color="auto"/>
            </w:tcBorders>
            <w:hideMark/>
          </w:tcPr>
          <w:p w14:paraId="4E63748B" w14:textId="04E44542"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587AD422"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right"/>
              <w:rPr>
                <w:rFonts w:ascii="Arial" w:eastAsia="Times New Roman" w:hAnsi="Arial" w:cs="Arial"/>
                <w:sz w:val="24"/>
                <w:szCs w:val="24"/>
              </w:rPr>
            </w:pPr>
            <w:r>
              <w:rPr>
                <w:rFonts w:ascii="Arial" w:eastAsia="Times New Roman" w:hAnsi="Arial" w:cs="Arial"/>
                <w:sz w:val="24"/>
                <w:szCs w:val="24"/>
              </w:rPr>
              <w:t>17.950,00</w:t>
            </w:r>
          </w:p>
        </w:tc>
        <w:tc>
          <w:tcPr>
            <w:tcW w:w="1701" w:type="dxa"/>
            <w:tcBorders>
              <w:top w:val="single" w:sz="4" w:space="0" w:color="auto"/>
              <w:left w:val="single" w:sz="4" w:space="0" w:color="auto"/>
              <w:bottom w:val="single" w:sz="4" w:space="0" w:color="auto"/>
              <w:right w:val="single" w:sz="4" w:space="0" w:color="auto"/>
            </w:tcBorders>
            <w:hideMark/>
          </w:tcPr>
          <w:p w14:paraId="7B28FBCF"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right"/>
              <w:rPr>
                <w:rFonts w:ascii="Arial" w:eastAsia="Times New Roman" w:hAnsi="Arial" w:cs="Arial"/>
                <w:sz w:val="24"/>
                <w:szCs w:val="24"/>
              </w:rPr>
            </w:pPr>
            <w:r>
              <w:rPr>
                <w:rFonts w:ascii="Arial" w:eastAsia="Times New Roman" w:hAnsi="Arial" w:cs="Arial"/>
                <w:sz w:val="24"/>
                <w:szCs w:val="24"/>
              </w:rPr>
              <w:t>17.950,00</w:t>
            </w:r>
          </w:p>
        </w:tc>
      </w:tr>
      <w:tr w:rsidR="00966577" w:rsidRPr="00AB7DE8" w14:paraId="4D88B107" w14:textId="77777777" w:rsidTr="00966577">
        <w:tc>
          <w:tcPr>
            <w:tcW w:w="1075" w:type="dxa"/>
            <w:tcBorders>
              <w:top w:val="single" w:sz="4" w:space="0" w:color="auto"/>
              <w:left w:val="single" w:sz="4" w:space="0" w:color="auto"/>
              <w:bottom w:val="single" w:sz="4" w:space="0" w:color="auto"/>
              <w:right w:val="single" w:sz="4" w:space="0" w:color="auto"/>
            </w:tcBorders>
          </w:tcPr>
          <w:p w14:paraId="38F00C39" w14:textId="77777777" w:rsidR="00966577"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2</w:t>
            </w:r>
          </w:p>
        </w:tc>
        <w:tc>
          <w:tcPr>
            <w:tcW w:w="3915" w:type="dxa"/>
            <w:tcBorders>
              <w:top w:val="single" w:sz="4" w:space="0" w:color="auto"/>
              <w:left w:val="single" w:sz="4" w:space="0" w:color="auto"/>
              <w:bottom w:val="single" w:sz="4" w:space="0" w:color="auto"/>
              <w:right w:val="single" w:sz="4" w:space="0" w:color="auto"/>
            </w:tcBorders>
          </w:tcPr>
          <w:p w14:paraId="6C11B1B5"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 xml:space="preserve">FORNECIMENTO DE SISTEMA COMPUTACIONAL DESTINADO A INTER CONSULTA MÉDICA, DISPONÍVEL EM NUVEM PRIVADA E ACESSÍVEL POR MEIO DE COMPUTADORES E TELEFONES MÓVEIS CELULAR, INCLUSO SUPORTE TÉCNICO PERMANENTE. </w:t>
            </w:r>
          </w:p>
        </w:tc>
        <w:tc>
          <w:tcPr>
            <w:tcW w:w="993" w:type="dxa"/>
            <w:tcBorders>
              <w:top w:val="single" w:sz="4" w:space="0" w:color="auto"/>
              <w:left w:val="single" w:sz="4" w:space="0" w:color="auto"/>
              <w:bottom w:val="single" w:sz="4" w:space="0" w:color="auto"/>
              <w:right w:val="single" w:sz="4" w:space="0" w:color="auto"/>
            </w:tcBorders>
          </w:tcPr>
          <w:p w14:paraId="7DDB6622"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MÊS</w:t>
            </w:r>
          </w:p>
        </w:tc>
        <w:tc>
          <w:tcPr>
            <w:tcW w:w="850" w:type="dxa"/>
            <w:tcBorders>
              <w:top w:val="single" w:sz="4" w:space="0" w:color="auto"/>
              <w:left w:val="single" w:sz="4" w:space="0" w:color="auto"/>
              <w:bottom w:val="single" w:sz="4" w:space="0" w:color="auto"/>
              <w:right w:val="single" w:sz="4" w:space="0" w:color="auto"/>
            </w:tcBorders>
          </w:tcPr>
          <w:p w14:paraId="64EA3071" w14:textId="00E9BFA0"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07515644" w14:textId="77777777" w:rsidR="00966577" w:rsidRPr="00AB7DE8" w:rsidRDefault="00966577" w:rsidP="00781C14">
            <w:pPr>
              <w:tabs>
                <w:tab w:val="left" w:pos="142"/>
                <w:tab w:val="left" w:pos="3394"/>
                <w:tab w:val="right" w:leader="dot" w:pos="5400"/>
              </w:tabs>
              <w:overflowPunct w:val="0"/>
              <w:autoSpaceDE w:val="0"/>
              <w:autoSpaceDN w:val="0"/>
              <w:adjustRightInd w:val="0"/>
              <w:spacing w:after="0" w:line="256" w:lineRule="auto"/>
              <w:ind w:left="142"/>
              <w:jc w:val="right"/>
              <w:rPr>
                <w:rFonts w:ascii="Arial" w:eastAsia="Times New Roman" w:hAnsi="Arial" w:cs="Arial"/>
                <w:sz w:val="24"/>
                <w:szCs w:val="24"/>
              </w:rPr>
            </w:pPr>
            <w:r>
              <w:rPr>
                <w:rFonts w:ascii="Arial" w:eastAsia="Times New Roman" w:hAnsi="Arial" w:cs="Arial"/>
                <w:sz w:val="24"/>
                <w:szCs w:val="24"/>
              </w:rPr>
              <w:t>119.800,00</w:t>
            </w:r>
          </w:p>
        </w:tc>
        <w:tc>
          <w:tcPr>
            <w:tcW w:w="1701" w:type="dxa"/>
            <w:tcBorders>
              <w:top w:val="single" w:sz="4" w:space="0" w:color="auto"/>
              <w:left w:val="single" w:sz="4" w:space="0" w:color="auto"/>
              <w:bottom w:val="single" w:sz="4" w:space="0" w:color="auto"/>
              <w:right w:val="single" w:sz="4" w:space="0" w:color="auto"/>
            </w:tcBorders>
          </w:tcPr>
          <w:p w14:paraId="566721CE"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56" w:lineRule="auto"/>
              <w:rPr>
                <w:rFonts w:ascii="Arial" w:eastAsia="Times New Roman" w:hAnsi="Arial" w:cs="Arial"/>
                <w:sz w:val="24"/>
                <w:szCs w:val="24"/>
              </w:rPr>
            </w:pPr>
            <w:r>
              <w:rPr>
                <w:rFonts w:ascii="Arial" w:eastAsia="Times New Roman" w:hAnsi="Arial" w:cs="Arial"/>
                <w:sz w:val="24"/>
                <w:szCs w:val="24"/>
              </w:rPr>
              <w:t>1.437.600,00</w:t>
            </w:r>
          </w:p>
        </w:tc>
      </w:tr>
    </w:tbl>
    <w:p w14:paraId="0FFC478A"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5C51457C"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3.2 -</w:t>
      </w:r>
      <w:r w:rsidRPr="00AB7DE8">
        <w:rPr>
          <w:rFonts w:ascii="Arial" w:eastAsia="Times New Roman" w:hAnsi="Arial" w:cs="Arial"/>
          <w:sz w:val="24"/>
          <w:szCs w:val="24"/>
        </w:rPr>
        <w:t xml:space="preserve"> 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4E38369"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p>
    <w:p w14:paraId="17351310" w14:textId="77777777" w:rsidR="00966577" w:rsidRPr="00AB7DE8" w:rsidRDefault="00966577" w:rsidP="00966577">
      <w:pPr>
        <w:tabs>
          <w:tab w:val="left" w:pos="142"/>
        </w:tabs>
        <w:autoSpaceDE w:val="0"/>
        <w:autoSpaceDN w:val="0"/>
        <w:adjustRightInd w:val="0"/>
        <w:spacing w:after="0" w:line="240" w:lineRule="auto"/>
        <w:ind w:right="14"/>
        <w:jc w:val="both"/>
        <w:rPr>
          <w:rFonts w:ascii="Arial" w:eastAsia="Times New Roman" w:hAnsi="Arial" w:cs="Arial"/>
          <w:sz w:val="24"/>
          <w:szCs w:val="24"/>
        </w:rPr>
      </w:pPr>
      <w:r w:rsidRPr="00AB7DE8">
        <w:rPr>
          <w:rFonts w:ascii="Arial" w:eastAsia="Times New Roman" w:hAnsi="Arial" w:cs="Arial"/>
          <w:sz w:val="24"/>
          <w:szCs w:val="24"/>
        </w:rPr>
        <w:t xml:space="preserve"> </w:t>
      </w:r>
      <w:r w:rsidRPr="00AB7DE8">
        <w:rPr>
          <w:rFonts w:ascii="Arial" w:eastAsia="Times New Roman" w:hAnsi="Arial" w:cs="Arial"/>
          <w:sz w:val="24"/>
          <w:szCs w:val="24"/>
        </w:rPr>
        <w:tab/>
      </w:r>
      <w:r w:rsidRPr="00AB7DE8">
        <w:rPr>
          <w:rFonts w:ascii="Arial" w:eastAsia="Times New Roman" w:hAnsi="Arial" w:cs="Arial"/>
          <w:sz w:val="24"/>
          <w:szCs w:val="24"/>
        </w:rPr>
        <w:tab/>
      </w:r>
      <w:r w:rsidRPr="00AB7DE8">
        <w:rPr>
          <w:rFonts w:ascii="Arial" w:eastAsia="Times New Roman" w:hAnsi="Arial" w:cs="Arial"/>
          <w:sz w:val="24"/>
          <w:szCs w:val="24"/>
        </w:rPr>
        <w:tab/>
      </w:r>
      <w:r w:rsidRPr="00AB7DE8">
        <w:rPr>
          <w:rFonts w:ascii="Arial" w:eastAsia="Times New Roman" w:hAnsi="Arial" w:cs="Arial"/>
          <w:sz w:val="24"/>
          <w:szCs w:val="24"/>
        </w:rPr>
        <w:tab/>
        <w:t xml:space="preserve">     </w:t>
      </w:r>
      <w:r w:rsidRPr="00AB7DE8">
        <w:rPr>
          <w:rFonts w:ascii="Arial" w:eastAsia="Times New Roman" w:hAnsi="Arial" w:cs="Arial"/>
          <w:b/>
          <w:bCs/>
          <w:sz w:val="24"/>
          <w:szCs w:val="24"/>
        </w:rPr>
        <w:t>3.2.1 -</w:t>
      </w:r>
      <w:r w:rsidRPr="00AB7DE8">
        <w:rPr>
          <w:rFonts w:ascii="Arial" w:eastAsia="Times New Roman" w:hAnsi="Arial" w:cs="Arial"/>
          <w:sz w:val="24"/>
          <w:szCs w:val="24"/>
        </w:rPr>
        <w:t xml:space="preserve"> Dada à amplitude populacional e a complexidade do sistema de saúde instalado no Município de Cascavel, a utilização do sistema se dará em etapas a serem definidas pelo Município de Cascavel no prazo máximo de 10 (dez) meses.</w:t>
      </w:r>
    </w:p>
    <w:p w14:paraId="6A28FDF7" w14:textId="77777777" w:rsidR="00966577" w:rsidRPr="00AB7DE8" w:rsidRDefault="00966577" w:rsidP="00966577">
      <w:pPr>
        <w:tabs>
          <w:tab w:val="left" w:pos="142"/>
        </w:tabs>
        <w:autoSpaceDE w:val="0"/>
        <w:autoSpaceDN w:val="0"/>
        <w:adjustRightInd w:val="0"/>
        <w:spacing w:after="0" w:line="240" w:lineRule="auto"/>
        <w:ind w:right="14"/>
        <w:jc w:val="both"/>
        <w:rPr>
          <w:rFonts w:ascii="Arial" w:eastAsia="Times New Roman" w:hAnsi="Arial" w:cs="Arial"/>
          <w:sz w:val="24"/>
          <w:szCs w:val="24"/>
        </w:rPr>
      </w:pPr>
    </w:p>
    <w:p w14:paraId="41A3CC90" w14:textId="77777777" w:rsidR="00966577" w:rsidRPr="00AB7DE8" w:rsidRDefault="00966577" w:rsidP="00966577">
      <w:pPr>
        <w:tabs>
          <w:tab w:val="left" w:pos="142"/>
        </w:tabs>
        <w:autoSpaceDE w:val="0"/>
        <w:autoSpaceDN w:val="0"/>
        <w:adjustRightInd w:val="0"/>
        <w:spacing w:after="0" w:line="240" w:lineRule="auto"/>
        <w:ind w:right="14"/>
        <w:jc w:val="both"/>
        <w:rPr>
          <w:rFonts w:ascii="Arial" w:eastAsia="Times New Roman" w:hAnsi="Arial" w:cs="Arial"/>
          <w:sz w:val="24"/>
          <w:szCs w:val="24"/>
        </w:rPr>
      </w:pPr>
      <w:r w:rsidRPr="00AB7DE8">
        <w:rPr>
          <w:rFonts w:ascii="Arial" w:eastAsia="Times New Roman" w:hAnsi="Arial" w:cs="Arial"/>
          <w:sz w:val="24"/>
          <w:szCs w:val="24"/>
        </w:rPr>
        <w:t xml:space="preserve"> </w:t>
      </w:r>
      <w:r w:rsidRPr="00AB7DE8">
        <w:rPr>
          <w:rFonts w:ascii="Arial" w:eastAsia="Times New Roman" w:hAnsi="Arial" w:cs="Arial"/>
          <w:sz w:val="24"/>
          <w:szCs w:val="24"/>
        </w:rPr>
        <w:tab/>
      </w:r>
      <w:r w:rsidRPr="00AB7DE8">
        <w:rPr>
          <w:rFonts w:ascii="Arial" w:eastAsia="Times New Roman" w:hAnsi="Arial" w:cs="Arial"/>
          <w:sz w:val="24"/>
          <w:szCs w:val="24"/>
        </w:rPr>
        <w:tab/>
      </w:r>
      <w:r w:rsidRPr="00AB7DE8">
        <w:rPr>
          <w:rFonts w:ascii="Arial" w:eastAsia="Times New Roman" w:hAnsi="Arial" w:cs="Arial"/>
          <w:sz w:val="24"/>
          <w:szCs w:val="24"/>
        </w:rPr>
        <w:tab/>
      </w:r>
      <w:r w:rsidRPr="00AB7DE8">
        <w:rPr>
          <w:rFonts w:ascii="Arial" w:eastAsia="Times New Roman" w:hAnsi="Arial" w:cs="Arial"/>
          <w:sz w:val="24"/>
          <w:szCs w:val="24"/>
        </w:rPr>
        <w:tab/>
        <w:t xml:space="preserve">     </w:t>
      </w:r>
      <w:r w:rsidRPr="00AB7DE8">
        <w:rPr>
          <w:rFonts w:ascii="Arial" w:eastAsia="Times New Roman" w:hAnsi="Arial" w:cs="Arial"/>
          <w:b/>
          <w:bCs/>
          <w:sz w:val="24"/>
          <w:szCs w:val="24"/>
        </w:rPr>
        <w:t>3.2.2 -</w:t>
      </w:r>
      <w:r w:rsidRPr="00AB7DE8">
        <w:rPr>
          <w:rFonts w:ascii="Arial" w:eastAsia="Times New Roman" w:hAnsi="Arial" w:cs="Arial"/>
          <w:sz w:val="24"/>
          <w:szCs w:val="24"/>
        </w:rPr>
        <w:t xml:space="preserve"> Face a utilização do sistema em etapas crescentes os valores a serem pagos mensalmente serão proporcionais e gradativos, na proporção de 10% (dez por cento) ao mês, no prazo de 10 (dez) meses.</w:t>
      </w:r>
    </w:p>
    <w:p w14:paraId="43EB965D"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p>
    <w:p w14:paraId="3FF456C3"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3.3 -</w:t>
      </w:r>
      <w:r w:rsidRPr="00AB7DE8">
        <w:rPr>
          <w:rFonts w:ascii="Arial" w:eastAsia="Times New Roman" w:hAnsi="Arial" w:cs="Arial"/>
          <w:sz w:val="24"/>
          <w:szCs w:val="24"/>
        </w:rPr>
        <w:t xml:space="preserve"> A liquidação da despesa será feita com o reconhecimento formal pelo gestor do Contrato de que o fornecimento se deu de forma efetiva e satisfatória. </w:t>
      </w:r>
    </w:p>
    <w:p w14:paraId="1BB13CAD"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79717769"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3.4 -</w:t>
      </w:r>
      <w:r w:rsidRPr="00AB7DE8">
        <w:rPr>
          <w:rFonts w:ascii="Arial" w:eastAsia="Times New Roman" w:hAnsi="Arial" w:cs="Arial"/>
          <w:sz w:val="24"/>
          <w:szCs w:val="24"/>
        </w:rPr>
        <w:t xml:space="preserve"> O CISOP não efetuará, em nenhuma hipótese, pagamento antecipado.</w:t>
      </w:r>
    </w:p>
    <w:p w14:paraId="10FEEAB0"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1E7E1903"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3.5 -</w:t>
      </w:r>
      <w:r w:rsidRPr="00AB7DE8">
        <w:rPr>
          <w:rFonts w:ascii="Arial" w:eastAsia="Times New Roman"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TOMADA DE PREÇO Nº 03/2022, banco, agência e conta corrente. </w:t>
      </w:r>
    </w:p>
    <w:p w14:paraId="66924EF8"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15EC79DB"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3.6 -</w:t>
      </w:r>
      <w:r w:rsidRPr="00AB7DE8">
        <w:rPr>
          <w:rFonts w:ascii="Arial" w:eastAsia="Times New Roman" w:hAnsi="Arial" w:cs="Arial"/>
          <w:sz w:val="24"/>
          <w:szCs w:val="24"/>
        </w:rPr>
        <w:t xml:space="preserve"> As notas fiscais deverão, ainda, ser expressas na mesma unidade, conforme as quantidades efetivamente solicitadas e entregues ao CISOP.</w:t>
      </w:r>
    </w:p>
    <w:p w14:paraId="2C0B8068"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5049D1F3"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lastRenderedPageBreak/>
        <w:t>3.7 -</w:t>
      </w:r>
      <w:r w:rsidRPr="00AB7DE8">
        <w:rPr>
          <w:rFonts w:ascii="Arial" w:eastAsia="Times New Roman"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B082BA6"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p>
    <w:p w14:paraId="437F4703"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3.8 -</w:t>
      </w:r>
      <w:r w:rsidRPr="00AB7DE8">
        <w:rPr>
          <w:rFonts w:ascii="Arial" w:eastAsia="Times New Roman"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4D4116A"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p>
    <w:p w14:paraId="56ACC262"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3.9 -</w:t>
      </w:r>
      <w:r w:rsidRPr="00AB7DE8">
        <w:rPr>
          <w:rFonts w:ascii="Arial" w:eastAsia="Times New Roman" w:hAnsi="Arial" w:cs="Arial"/>
          <w:sz w:val="24"/>
          <w:szCs w:val="24"/>
        </w:rPr>
        <w:t xml:space="preserve"> 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CAA1041" w14:textId="77777777" w:rsidR="00966577" w:rsidRPr="00AB7DE8" w:rsidRDefault="00966577" w:rsidP="00966577">
      <w:pPr>
        <w:overflowPunct w:val="0"/>
        <w:autoSpaceDE w:val="0"/>
        <w:autoSpaceDN w:val="0"/>
        <w:adjustRightInd w:val="0"/>
        <w:spacing w:after="0" w:line="247" w:lineRule="auto"/>
        <w:jc w:val="both"/>
        <w:rPr>
          <w:rFonts w:ascii="Arial" w:eastAsia="Times New Roman" w:hAnsi="Arial" w:cs="Arial"/>
          <w:sz w:val="24"/>
          <w:szCs w:val="24"/>
        </w:rPr>
      </w:pPr>
    </w:p>
    <w:p w14:paraId="633E619B" w14:textId="77777777" w:rsidR="00966577" w:rsidRPr="00AB7DE8" w:rsidRDefault="00966577" w:rsidP="00966577">
      <w:pPr>
        <w:overflowPunct w:val="0"/>
        <w:autoSpaceDE w:val="0"/>
        <w:autoSpaceDN w:val="0"/>
        <w:adjustRightInd w:val="0"/>
        <w:spacing w:after="0" w:line="247"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3.10 -</w:t>
      </w:r>
      <w:r w:rsidRPr="00AB7DE8">
        <w:rPr>
          <w:rFonts w:ascii="Arial" w:eastAsia="Times New Roman" w:hAnsi="Arial" w:cs="Arial"/>
          <w:sz w:val="24"/>
          <w:szCs w:val="24"/>
        </w:rPr>
        <w:t xml:space="preserve"> O pagamento mensal da locação será realizado até o décimo quinto dia do mês subsequente ao da prestação de serviços, importando os valores conforme a proposta apresentada no processo de licitação, mediante a apresentação da nota fiscal e a liquidação do setor competente. </w:t>
      </w:r>
    </w:p>
    <w:p w14:paraId="6B3368E6" w14:textId="77777777" w:rsidR="00966577" w:rsidRPr="00AB7DE8" w:rsidRDefault="00966577" w:rsidP="00966577">
      <w:pPr>
        <w:overflowPunct w:val="0"/>
        <w:autoSpaceDE w:val="0"/>
        <w:autoSpaceDN w:val="0"/>
        <w:adjustRightInd w:val="0"/>
        <w:spacing w:after="0" w:line="247" w:lineRule="auto"/>
        <w:ind w:hanging="10"/>
        <w:jc w:val="both"/>
        <w:rPr>
          <w:rFonts w:ascii="Arial" w:eastAsia="Times New Roman" w:hAnsi="Arial" w:cs="Arial"/>
          <w:sz w:val="24"/>
          <w:szCs w:val="24"/>
        </w:rPr>
      </w:pPr>
    </w:p>
    <w:p w14:paraId="2E4C277B" w14:textId="77777777" w:rsidR="00966577" w:rsidRPr="00AB7DE8" w:rsidRDefault="00966577" w:rsidP="00966577">
      <w:pPr>
        <w:tabs>
          <w:tab w:val="left" w:pos="142"/>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QUARTA – DO PRAZO E LOCAL DE ENTREGA:</w:t>
      </w:r>
    </w:p>
    <w:p w14:paraId="3A937120" w14:textId="77777777" w:rsidR="00966577" w:rsidRPr="00AB7DE8" w:rsidRDefault="00966577" w:rsidP="00966577">
      <w:pPr>
        <w:tabs>
          <w:tab w:val="left" w:pos="142"/>
        </w:tabs>
        <w:overflowPunct w:val="0"/>
        <w:autoSpaceDE w:val="0"/>
        <w:autoSpaceDN w:val="0"/>
        <w:adjustRightInd w:val="0"/>
        <w:spacing w:after="0" w:line="240" w:lineRule="auto"/>
        <w:jc w:val="center"/>
        <w:rPr>
          <w:rFonts w:ascii="Arial" w:eastAsia="Times New Roman" w:hAnsi="Arial" w:cs="Arial"/>
          <w:b/>
          <w:bCs/>
          <w:sz w:val="24"/>
          <w:szCs w:val="24"/>
        </w:rPr>
      </w:pPr>
    </w:p>
    <w:p w14:paraId="4567B17D" w14:textId="434B5326" w:rsidR="00966577" w:rsidRPr="00AB7DE8" w:rsidRDefault="00966577" w:rsidP="00966577">
      <w:pPr>
        <w:widowControl w:val="0"/>
        <w:tabs>
          <w:tab w:val="left" w:pos="142"/>
        </w:tabs>
        <w:autoSpaceDE w:val="0"/>
        <w:autoSpaceDN w:val="0"/>
        <w:spacing w:before="94" w:after="0" w:line="240" w:lineRule="auto"/>
        <w:ind w:left="2410"/>
        <w:contextualSpacing/>
        <w:jc w:val="both"/>
        <w:rPr>
          <w:rFonts w:ascii="Arial" w:eastAsia="Times New Roman" w:hAnsi="Arial" w:cs="Arial"/>
          <w:sz w:val="24"/>
          <w:szCs w:val="24"/>
        </w:rPr>
      </w:pPr>
      <w:proofErr w:type="gramStart"/>
      <w:r w:rsidRPr="00AB7DE8">
        <w:rPr>
          <w:rFonts w:ascii="Arial" w:eastAsia="Times New Roman" w:hAnsi="Arial" w:cs="Arial"/>
          <w:b/>
          <w:bCs/>
          <w:sz w:val="24"/>
          <w:szCs w:val="24"/>
          <w:lang w:eastAsia="pt-BR"/>
        </w:rPr>
        <w:t xml:space="preserve">4.1 </w:t>
      </w:r>
      <w:r>
        <w:rPr>
          <w:rFonts w:ascii="Arial" w:eastAsia="Times New Roman" w:hAnsi="Arial" w:cs="Arial"/>
          <w:b/>
          <w:bCs/>
          <w:sz w:val="24"/>
          <w:szCs w:val="24"/>
          <w:lang w:eastAsia="pt-BR"/>
        </w:rPr>
        <w:t xml:space="preserve"> -</w:t>
      </w:r>
      <w:proofErr w:type="gramEnd"/>
      <w:r>
        <w:rPr>
          <w:rFonts w:ascii="Arial" w:eastAsia="Times New Roman" w:hAnsi="Arial" w:cs="Arial"/>
          <w:b/>
          <w:bCs/>
          <w:sz w:val="24"/>
          <w:szCs w:val="24"/>
          <w:lang w:eastAsia="pt-BR"/>
        </w:rPr>
        <w:t xml:space="preserve"> </w:t>
      </w:r>
      <w:r w:rsidRPr="00AB7DE8">
        <w:rPr>
          <w:rFonts w:ascii="Arial" w:eastAsia="Times New Roman" w:hAnsi="Arial" w:cs="Arial"/>
          <w:sz w:val="24"/>
          <w:szCs w:val="24"/>
        </w:rPr>
        <w:t>Quanto aos serviços de implantação:</w:t>
      </w:r>
    </w:p>
    <w:p w14:paraId="3610F296" w14:textId="77777777" w:rsidR="00966577" w:rsidRPr="00AB7DE8" w:rsidRDefault="00966577" w:rsidP="00966577">
      <w:pPr>
        <w:overflowPunct w:val="0"/>
        <w:autoSpaceDE w:val="0"/>
        <w:autoSpaceDN w:val="0"/>
        <w:adjustRightInd w:val="0"/>
        <w:spacing w:before="120" w:after="12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4.1.1 - </w:t>
      </w:r>
      <w:r w:rsidRPr="00AB7DE8">
        <w:rPr>
          <w:rFonts w:ascii="Arial" w:eastAsia="Times New Roman" w:hAnsi="Arial" w:cs="Arial"/>
          <w:sz w:val="24"/>
          <w:szCs w:val="24"/>
        </w:rPr>
        <w:t xml:space="preserve">O prazo para ativação dos serviços objeto da TOMADA DE PREÇO Nº, deverá ser de até 30 (trinta) dias corridos contados a partir da data de assinatura do contrato. </w:t>
      </w:r>
    </w:p>
    <w:p w14:paraId="433726BB" w14:textId="77777777" w:rsidR="00966577" w:rsidRPr="00AB7DE8" w:rsidRDefault="00966577" w:rsidP="00966577">
      <w:pPr>
        <w:overflowPunct w:val="0"/>
        <w:autoSpaceDE w:val="0"/>
        <w:autoSpaceDN w:val="0"/>
        <w:adjustRightInd w:val="0"/>
        <w:spacing w:after="12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4.1.2 - </w:t>
      </w:r>
      <w:r w:rsidRPr="00AB7DE8">
        <w:rPr>
          <w:rFonts w:ascii="Arial" w:eastAsia="Times New Roman" w:hAnsi="Arial" w:cs="Arial"/>
          <w:sz w:val="24"/>
          <w:szCs w:val="24"/>
        </w:rPr>
        <w:t xml:space="preserve">Será considerado como implantado o serviço objeto da TOMADA DE PREÇO Nº 03/2022, após comprovado o treinamento operacional de pelo menos 95% dos usuários apresentados em listas, por municípios e consórcio. </w:t>
      </w:r>
    </w:p>
    <w:p w14:paraId="35D59D4A" w14:textId="77777777" w:rsidR="00966577" w:rsidRPr="00AB7DE8" w:rsidRDefault="00966577" w:rsidP="00966577">
      <w:pPr>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4.1.3 - </w:t>
      </w:r>
      <w:r w:rsidRPr="00AB7DE8">
        <w:rPr>
          <w:rFonts w:ascii="Arial" w:eastAsia="Times New Roman" w:hAnsi="Arial" w:cs="Arial"/>
          <w:sz w:val="24"/>
          <w:szCs w:val="24"/>
        </w:rPr>
        <w:t>O treinamento referente a implantação, poderá ser realizado de forma presencial e/ou remota, desde que não exista nenhum prejuízo quanto ao aprendizado de uso do sistema, podendo também ser individual ou coletivo com no máximo de 50 (cinquenta) participantes por turma.</w:t>
      </w:r>
    </w:p>
    <w:p w14:paraId="5EFFF30D"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1C1C2B64" w14:textId="77777777" w:rsidR="00966577" w:rsidRPr="00AB7DE8" w:rsidRDefault="00966577" w:rsidP="00966577">
      <w:pPr>
        <w:widowControl w:val="0"/>
        <w:tabs>
          <w:tab w:val="left" w:pos="0"/>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4.1.4 - </w:t>
      </w:r>
      <w:r w:rsidRPr="00AB7DE8">
        <w:rPr>
          <w:rFonts w:ascii="Arial" w:eastAsia="Times New Roman" w:hAnsi="Arial" w:cs="Arial"/>
          <w:sz w:val="24"/>
          <w:szCs w:val="24"/>
        </w:rPr>
        <w:t>A programação de treinamento deverá ser suficiente em horas/aula para cada módulo, afim de que seja feito treinamento a todos os envolvidos, de acordo com a disponibilidade do CISOP;</w:t>
      </w:r>
    </w:p>
    <w:p w14:paraId="7FB963DB"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0638C22C"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4.2 -</w:t>
      </w:r>
      <w:r w:rsidRPr="00AB7DE8">
        <w:rPr>
          <w:rFonts w:ascii="Arial" w:eastAsia="Times New Roman" w:hAnsi="Arial" w:cs="Arial"/>
          <w:sz w:val="24"/>
          <w:szCs w:val="24"/>
        </w:rPr>
        <w:t xml:space="preserve"> Quanto aos serviços de pós-implantação:</w:t>
      </w:r>
    </w:p>
    <w:p w14:paraId="4A7DBDF8" w14:textId="77777777" w:rsidR="00966577" w:rsidRPr="00AB7DE8" w:rsidRDefault="00966577" w:rsidP="00966577">
      <w:pPr>
        <w:widowControl w:val="0"/>
        <w:tabs>
          <w:tab w:val="left" w:pos="142"/>
        </w:tabs>
        <w:autoSpaceDE w:val="0"/>
        <w:autoSpaceDN w:val="0"/>
        <w:spacing w:after="0" w:line="240" w:lineRule="auto"/>
        <w:ind w:left="525" w:firstLine="2410"/>
        <w:contextualSpacing/>
        <w:jc w:val="both"/>
        <w:rPr>
          <w:rFonts w:ascii="Arial" w:eastAsia="Times New Roman" w:hAnsi="Arial" w:cs="Arial"/>
          <w:sz w:val="24"/>
          <w:szCs w:val="24"/>
        </w:rPr>
      </w:pPr>
    </w:p>
    <w:p w14:paraId="54ED9E78" w14:textId="77777777" w:rsidR="00966577" w:rsidRPr="00AB7DE8" w:rsidRDefault="00966577" w:rsidP="00966577">
      <w:pPr>
        <w:widowControl w:val="0"/>
        <w:tabs>
          <w:tab w:val="left" w:pos="142"/>
          <w:tab w:val="left" w:pos="835"/>
        </w:tabs>
        <w:autoSpaceDE w:val="0"/>
        <w:autoSpaceDN w:val="0"/>
        <w:spacing w:before="4" w:after="0" w:line="240" w:lineRule="auto"/>
        <w:ind w:firstLine="2410"/>
        <w:contextualSpacing/>
        <w:jc w:val="both"/>
        <w:rPr>
          <w:rFonts w:ascii="Arial" w:eastAsia="Times New Roman" w:hAnsi="Arial" w:cs="Arial"/>
          <w:sz w:val="24"/>
          <w:szCs w:val="24"/>
        </w:rPr>
      </w:pPr>
      <w:r w:rsidRPr="00AB7DE8">
        <w:rPr>
          <w:rFonts w:ascii="Arial" w:eastAsia="Times New Roman" w:hAnsi="Arial" w:cs="Arial"/>
          <w:b/>
          <w:bCs/>
          <w:sz w:val="24"/>
          <w:szCs w:val="24"/>
        </w:rPr>
        <w:t>4.2.1 -</w:t>
      </w:r>
      <w:r w:rsidRPr="00AB7DE8">
        <w:rPr>
          <w:rFonts w:ascii="Arial" w:eastAsia="Times New Roman" w:hAnsi="Arial" w:cs="Arial"/>
          <w:sz w:val="24"/>
          <w:szCs w:val="24"/>
        </w:rPr>
        <w:t xml:space="preserve"> Deverá ser realizada manutenção técnica do sistema computacional de forma a mantê-los sempre em perfeita operacionalização, desde que sejam mantidas as características iniciais destes;</w:t>
      </w:r>
    </w:p>
    <w:p w14:paraId="3AE55775" w14:textId="77777777" w:rsidR="00966577" w:rsidRPr="00AB7DE8" w:rsidRDefault="00966577" w:rsidP="00966577">
      <w:pPr>
        <w:widowControl w:val="0"/>
        <w:tabs>
          <w:tab w:val="left" w:pos="142"/>
          <w:tab w:val="left" w:pos="835"/>
        </w:tabs>
        <w:autoSpaceDE w:val="0"/>
        <w:autoSpaceDN w:val="0"/>
        <w:spacing w:before="4" w:after="0" w:line="240" w:lineRule="auto"/>
        <w:ind w:firstLine="2410"/>
        <w:contextualSpacing/>
        <w:jc w:val="both"/>
        <w:rPr>
          <w:rFonts w:ascii="Arial" w:eastAsia="Times New Roman" w:hAnsi="Arial" w:cs="Arial"/>
          <w:sz w:val="24"/>
          <w:szCs w:val="24"/>
        </w:rPr>
      </w:pPr>
    </w:p>
    <w:p w14:paraId="0B58F2A2"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4.2.2 -</w:t>
      </w:r>
      <w:r w:rsidRPr="00AB7DE8">
        <w:rPr>
          <w:rFonts w:ascii="Arial" w:eastAsia="Times New Roman" w:hAnsi="Arial" w:cs="Arial"/>
          <w:sz w:val="24"/>
          <w:szCs w:val="24"/>
        </w:rPr>
        <w:t xml:space="preserve"> Deverá ser realizada manutenção preventiva e corretiva a fim de reduzir a incidência de problemas e erros no sistema;</w:t>
      </w:r>
    </w:p>
    <w:p w14:paraId="1510489B"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lastRenderedPageBreak/>
        <w:t>4.2.3 -</w:t>
      </w:r>
      <w:r w:rsidRPr="00AB7DE8">
        <w:rPr>
          <w:rFonts w:ascii="Arial" w:eastAsia="Times New Roman" w:hAnsi="Arial" w:cs="Arial"/>
          <w:sz w:val="24"/>
          <w:szCs w:val="24"/>
        </w:rPr>
        <w:t xml:space="preserve"> Deverá ser realizada assistência e suporte técnico à equipe interna usuária do sistema computacional, de forma a dirimir dúvidas que surgirem de sua operacionalização;</w:t>
      </w:r>
    </w:p>
    <w:p w14:paraId="2CBE217A"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1516FD85" w14:textId="77777777" w:rsidR="00966577" w:rsidRPr="00AB7DE8" w:rsidRDefault="00966577" w:rsidP="00966577">
      <w:pPr>
        <w:widowControl w:val="0"/>
        <w:tabs>
          <w:tab w:val="left" w:pos="142"/>
          <w:tab w:val="left" w:pos="828"/>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4.2.4 -</w:t>
      </w:r>
      <w:r w:rsidRPr="00AB7DE8">
        <w:rPr>
          <w:rFonts w:ascii="Arial" w:eastAsia="Times New Roman" w:hAnsi="Arial" w:cs="Arial"/>
          <w:sz w:val="24"/>
          <w:szCs w:val="24"/>
        </w:rPr>
        <w:t xml:space="preserve"> Deverá ser realizada atualização de versão de todos os módulos, quando necessário, para aprimoramento dos mesmos;</w:t>
      </w:r>
    </w:p>
    <w:p w14:paraId="2E0893A3"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1A149029" w14:textId="77777777" w:rsidR="00966577" w:rsidRPr="00AB7DE8" w:rsidRDefault="00966577" w:rsidP="00966577">
      <w:pPr>
        <w:widowControl w:val="0"/>
        <w:tabs>
          <w:tab w:val="left" w:pos="142"/>
          <w:tab w:val="left" w:pos="785"/>
        </w:tabs>
        <w:overflowPunct w:val="0"/>
        <w:autoSpaceDE w:val="0"/>
        <w:autoSpaceDN w:val="0"/>
        <w:adjustRightInd w:val="0"/>
        <w:spacing w:after="0" w:line="252" w:lineRule="exact"/>
        <w:ind w:firstLine="2410"/>
        <w:jc w:val="both"/>
        <w:rPr>
          <w:rFonts w:ascii="Arial" w:eastAsia="Times New Roman" w:hAnsi="Arial" w:cs="Arial"/>
          <w:szCs w:val="20"/>
        </w:rPr>
      </w:pPr>
      <w:r w:rsidRPr="00AB7DE8">
        <w:rPr>
          <w:rFonts w:ascii="Arial" w:eastAsia="Times New Roman" w:hAnsi="Arial" w:cs="Arial"/>
          <w:b/>
          <w:bCs/>
          <w:sz w:val="24"/>
          <w:szCs w:val="24"/>
        </w:rPr>
        <w:t xml:space="preserve">4.2.5 - </w:t>
      </w:r>
      <w:r w:rsidRPr="00AB7DE8">
        <w:rPr>
          <w:rFonts w:ascii="Arial" w:eastAsia="Times New Roman" w:hAnsi="Arial" w:cs="Arial"/>
          <w:sz w:val="24"/>
          <w:szCs w:val="24"/>
        </w:rPr>
        <w:t>Deverá ser realizado suporte técnico a ser prestado no local, quando solicitado;</w:t>
      </w:r>
    </w:p>
    <w:p w14:paraId="21EB345C" w14:textId="77777777" w:rsidR="00966577" w:rsidRPr="00AB7DE8" w:rsidRDefault="00966577" w:rsidP="00966577">
      <w:pPr>
        <w:widowControl w:val="0"/>
        <w:tabs>
          <w:tab w:val="left" w:pos="142"/>
          <w:tab w:val="left" w:pos="785"/>
        </w:tabs>
        <w:autoSpaceDE w:val="0"/>
        <w:autoSpaceDN w:val="0"/>
        <w:spacing w:after="0" w:line="252" w:lineRule="exact"/>
        <w:ind w:firstLine="2410"/>
        <w:contextualSpacing/>
        <w:jc w:val="both"/>
        <w:rPr>
          <w:rFonts w:ascii="Arial" w:eastAsia="Times New Roman" w:hAnsi="Arial" w:cs="Arial"/>
          <w:sz w:val="24"/>
          <w:szCs w:val="24"/>
        </w:rPr>
      </w:pPr>
    </w:p>
    <w:p w14:paraId="5744817E" w14:textId="77777777" w:rsidR="00966577" w:rsidRPr="00AB7DE8" w:rsidRDefault="00966577" w:rsidP="00966577">
      <w:pPr>
        <w:widowControl w:val="0"/>
        <w:tabs>
          <w:tab w:val="left" w:pos="142"/>
          <w:tab w:val="left" w:pos="785"/>
        </w:tabs>
        <w:autoSpaceDE w:val="0"/>
        <w:autoSpaceDN w:val="0"/>
        <w:spacing w:before="1" w:after="0" w:line="252" w:lineRule="exact"/>
        <w:ind w:firstLine="2410"/>
        <w:contextualSpacing/>
        <w:jc w:val="both"/>
        <w:rPr>
          <w:rFonts w:ascii="Arial" w:eastAsia="Times New Roman" w:hAnsi="Arial" w:cs="Arial"/>
          <w:sz w:val="24"/>
          <w:szCs w:val="24"/>
        </w:rPr>
      </w:pPr>
      <w:r w:rsidRPr="00AB7DE8">
        <w:rPr>
          <w:rFonts w:ascii="Arial" w:eastAsia="Times New Roman" w:hAnsi="Arial" w:cs="Arial"/>
          <w:b/>
          <w:bCs/>
          <w:sz w:val="24"/>
          <w:szCs w:val="24"/>
        </w:rPr>
        <w:t xml:space="preserve">4.2.6 - </w:t>
      </w:r>
      <w:r w:rsidRPr="00AB7DE8">
        <w:rPr>
          <w:rFonts w:ascii="Arial" w:eastAsia="Times New Roman" w:hAnsi="Arial" w:cs="Arial"/>
          <w:sz w:val="24"/>
          <w:szCs w:val="24"/>
        </w:rPr>
        <w:t>Capacitação gratuita aos novos usuários para plena utilização das funcionalidades dos módulos;</w:t>
      </w:r>
    </w:p>
    <w:p w14:paraId="7A2890F7"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014E5DE7" w14:textId="77777777" w:rsidR="00966577" w:rsidRPr="00AB7DE8" w:rsidRDefault="00966577" w:rsidP="00966577">
      <w:pPr>
        <w:widowControl w:val="0"/>
        <w:tabs>
          <w:tab w:val="left" w:pos="142"/>
          <w:tab w:val="left" w:pos="855"/>
        </w:tabs>
        <w:overflowPunct w:val="0"/>
        <w:autoSpaceDE w:val="0"/>
        <w:autoSpaceDN w:val="0"/>
        <w:adjustRightInd w:val="0"/>
        <w:spacing w:after="0" w:line="252" w:lineRule="exact"/>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4.2.7 - </w:t>
      </w:r>
      <w:r w:rsidRPr="00AB7DE8">
        <w:rPr>
          <w:rFonts w:ascii="Arial" w:eastAsia="Times New Roman" w:hAnsi="Arial" w:cs="Arial"/>
          <w:sz w:val="24"/>
          <w:szCs w:val="24"/>
        </w:rPr>
        <w:t>Disponibilização das senhas dos módulos até o primeiro dia útil do mês;</w:t>
      </w:r>
    </w:p>
    <w:p w14:paraId="3675184C" w14:textId="77777777" w:rsidR="00966577" w:rsidRPr="00AB7DE8" w:rsidRDefault="00966577" w:rsidP="00966577">
      <w:pPr>
        <w:spacing w:after="0" w:line="240" w:lineRule="auto"/>
        <w:ind w:left="720" w:firstLine="2410"/>
        <w:contextualSpacing/>
        <w:rPr>
          <w:rFonts w:ascii="Arial" w:eastAsia="Times New Roman" w:hAnsi="Arial" w:cs="Arial"/>
          <w:sz w:val="24"/>
          <w:szCs w:val="24"/>
        </w:rPr>
      </w:pPr>
    </w:p>
    <w:p w14:paraId="4531E9FC" w14:textId="77777777" w:rsidR="00966577" w:rsidRPr="00AB7DE8" w:rsidRDefault="00966577" w:rsidP="00966577">
      <w:pPr>
        <w:widowControl w:val="0"/>
        <w:tabs>
          <w:tab w:val="left" w:pos="142"/>
          <w:tab w:val="left" w:pos="833"/>
        </w:tabs>
        <w:autoSpaceDE w:val="0"/>
        <w:autoSpaceDN w:val="0"/>
        <w:spacing w:after="0" w:line="240" w:lineRule="auto"/>
        <w:ind w:firstLine="2410"/>
        <w:contextualSpacing/>
        <w:jc w:val="both"/>
        <w:rPr>
          <w:rFonts w:ascii="Arial" w:eastAsia="Times New Roman" w:hAnsi="Arial" w:cs="Arial"/>
          <w:sz w:val="24"/>
          <w:szCs w:val="24"/>
        </w:rPr>
      </w:pPr>
      <w:r w:rsidRPr="00AB7DE8">
        <w:rPr>
          <w:rFonts w:ascii="Arial" w:eastAsia="Times New Roman" w:hAnsi="Arial" w:cs="Arial"/>
          <w:b/>
          <w:bCs/>
          <w:sz w:val="24"/>
          <w:szCs w:val="24"/>
        </w:rPr>
        <w:t xml:space="preserve">4.2.8 - </w:t>
      </w:r>
      <w:r w:rsidRPr="00AB7DE8">
        <w:rPr>
          <w:rFonts w:ascii="Arial" w:eastAsia="Times New Roman" w:hAnsi="Arial" w:cs="Arial"/>
          <w:sz w:val="24"/>
          <w:szCs w:val="24"/>
        </w:rPr>
        <w:t>Encaminhar e-mail ao Fiscal do Contrato informando que há nova versão do sistema para atualização.</w:t>
      </w:r>
    </w:p>
    <w:p w14:paraId="26EA4DB4" w14:textId="77777777" w:rsidR="00966577" w:rsidRPr="00AB7DE8" w:rsidRDefault="00966577" w:rsidP="00966577">
      <w:pPr>
        <w:tabs>
          <w:tab w:val="left" w:pos="142"/>
        </w:tabs>
        <w:spacing w:before="9" w:after="0" w:line="240" w:lineRule="auto"/>
        <w:ind w:firstLine="2410"/>
        <w:jc w:val="both"/>
        <w:outlineLvl w:val="0"/>
        <w:rPr>
          <w:rFonts w:ascii="Arial" w:eastAsia="Times New Roman" w:hAnsi="Arial" w:cs="Arial"/>
          <w:sz w:val="24"/>
          <w:szCs w:val="24"/>
        </w:rPr>
      </w:pPr>
    </w:p>
    <w:p w14:paraId="05B3AE1D"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4.2.9 - </w:t>
      </w:r>
      <w:r w:rsidRPr="00AB7DE8">
        <w:rPr>
          <w:rFonts w:ascii="Arial" w:eastAsia="Times New Roman" w:hAnsi="Arial" w:cs="Arial"/>
          <w:sz w:val="24"/>
          <w:szCs w:val="24"/>
        </w:rPr>
        <w:t>A empresa fornecedora deverá informar em sua proposta comercial o telefone destinado ao suporte técnico.</w:t>
      </w:r>
    </w:p>
    <w:p w14:paraId="592B3918"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sz w:val="24"/>
          <w:szCs w:val="24"/>
        </w:rPr>
      </w:pPr>
    </w:p>
    <w:p w14:paraId="6A3A2E26"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4.2.10 - </w:t>
      </w:r>
      <w:r w:rsidRPr="00AB7DE8">
        <w:rPr>
          <w:rFonts w:ascii="Arial" w:eastAsia="Times New Roman" w:hAnsi="Arial" w:cs="Arial"/>
          <w:sz w:val="24"/>
          <w:szCs w:val="24"/>
        </w:rPr>
        <w:t>Caso a empresa fornecedora não possua sede local no município de Cascavel-PR, município sede deste consórcio, para fins de atendimento quanto a suporte técnico presencial quando requerido ou necessário, deverá a empresa fornecedora apresentar declaração expressa comprometendo-se a disponibilizar ao menos um profissional técnico residente nesta cidade, ou empresa terceirizada com sede na cidade de Cascavel-PR para fins de execução do suporte técnico presencial, devidamente comprovado através de contrato firmado com terceiros em prazo não superior a 05 (cinco) dias após assinatura do contrato de prestação dos serviços objeto deste projeto básico, garantindo o não prejuízo a execução do objeto contratado.</w:t>
      </w:r>
    </w:p>
    <w:p w14:paraId="55095F3D" w14:textId="77777777" w:rsidR="00966577" w:rsidRPr="00AB7DE8" w:rsidRDefault="00966577" w:rsidP="00966577">
      <w:pPr>
        <w:overflowPunct w:val="0"/>
        <w:autoSpaceDE w:val="0"/>
        <w:autoSpaceDN w:val="0"/>
        <w:adjustRightInd w:val="0"/>
        <w:spacing w:after="0" w:line="276" w:lineRule="auto"/>
        <w:ind w:left="425" w:firstLine="2410"/>
        <w:jc w:val="both"/>
        <w:rPr>
          <w:rFonts w:ascii="Arial" w:eastAsia="Times New Roman" w:hAnsi="Arial" w:cs="Arial"/>
          <w:sz w:val="24"/>
          <w:szCs w:val="24"/>
        </w:rPr>
      </w:pPr>
    </w:p>
    <w:p w14:paraId="63979587"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4.2.11 - </w:t>
      </w:r>
      <w:r w:rsidRPr="00AB7DE8">
        <w:rPr>
          <w:rFonts w:ascii="Arial" w:eastAsia="Times New Roman" w:hAnsi="Arial" w:cs="Arial"/>
          <w:sz w:val="24"/>
          <w:szCs w:val="24"/>
        </w:rPr>
        <w:t>Não sendo a empresa fornecedora a proprietária do sistema ofertado, deverá a licitante apresentar carta endereçada a este consórcio, emitida pela empresa proprietária do sistema, autorizando a empresa fornecedora a comercializar, instalar e prestar suporte técnico dos serviços aqui ofertados durante o período de contrato.</w:t>
      </w:r>
    </w:p>
    <w:p w14:paraId="49504B3C"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b/>
          <w:bCs/>
          <w:sz w:val="24"/>
          <w:szCs w:val="24"/>
        </w:rPr>
      </w:pPr>
    </w:p>
    <w:p w14:paraId="28632BEB" w14:textId="77777777" w:rsidR="00966577" w:rsidRPr="00AB7DE8" w:rsidRDefault="00966577" w:rsidP="00966577">
      <w:pPr>
        <w:overflowPunct w:val="0"/>
        <w:autoSpaceDE w:val="0"/>
        <w:autoSpaceDN w:val="0"/>
        <w:adjustRightInd w:val="0"/>
        <w:spacing w:after="0" w:line="276"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 xml:space="preserve">4.2.12 - </w:t>
      </w:r>
      <w:r w:rsidRPr="00AB7DE8">
        <w:rPr>
          <w:rFonts w:ascii="Arial" w:eastAsia="Times New Roman" w:hAnsi="Arial" w:cs="Arial"/>
          <w:sz w:val="24"/>
          <w:szCs w:val="24"/>
        </w:rPr>
        <w:t>A empresa fornecedora deverá apresentar declaração expressa, informando o endereço dos 02 (dois) datacenters, primário e secundário, sediados em território nacional, nos quais estejam instalados o sistema que será provido para prestação dos serviços objeto deste projeto básico.</w:t>
      </w:r>
    </w:p>
    <w:p w14:paraId="7F989828" w14:textId="77777777" w:rsidR="00966577" w:rsidRPr="00AB7DE8" w:rsidRDefault="00966577" w:rsidP="00966577">
      <w:pPr>
        <w:widowControl w:val="0"/>
        <w:tabs>
          <w:tab w:val="left" w:pos="142"/>
        </w:tabs>
        <w:autoSpaceDE w:val="0"/>
        <w:autoSpaceDN w:val="0"/>
        <w:spacing w:after="0" w:line="240" w:lineRule="auto"/>
        <w:ind w:firstLine="2410"/>
        <w:contextualSpacing/>
        <w:jc w:val="both"/>
        <w:rPr>
          <w:rFonts w:ascii="Arial" w:eastAsia="Times New Roman" w:hAnsi="Arial" w:cs="Arial"/>
          <w:sz w:val="24"/>
          <w:szCs w:val="24"/>
        </w:rPr>
      </w:pPr>
    </w:p>
    <w:p w14:paraId="1C1222CE" w14:textId="77777777" w:rsidR="00966577" w:rsidRPr="00AB7DE8" w:rsidRDefault="00966577" w:rsidP="00966577">
      <w:pPr>
        <w:widowControl w:val="0"/>
        <w:tabs>
          <w:tab w:val="left" w:pos="142"/>
        </w:tabs>
        <w:autoSpaceDE w:val="0"/>
        <w:autoSpaceDN w:val="0"/>
        <w:spacing w:after="0" w:line="240" w:lineRule="auto"/>
        <w:ind w:firstLine="2410"/>
        <w:contextualSpacing/>
        <w:jc w:val="both"/>
        <w:rPr>
          <w:rFonts w:ascii="Arial" w:eastAsia="Times New Roman" w:hAnsi="Arial" w:cs="Arial"/>
          <w:sz w:val="24"/>
          <w:szCs w:val="24"/>
        </w:rPr>
      </w:pPr>
      <w:r w:rsidRPr="00AB7DE8">
        <w:rPr>
          <w:rFonts w:ascii="Arial" w:eastAsia="Times New Roman" w:hAnsi="Arial" w:cs="Arial"/>
          <w:b/>
          <w:bCs/>
          <w:sz w:val="24"/>
          <w:szCs w:val="24"/>
        </w:rPr>
        <w:t xml:space="preserve">4.3 - </w:t>
      </w:r>
      <w:r w:rsidRPr="00AB7DE8">
        <w:rPr>
          <w:rFonts w:ascii="Arial" w:eastAsia="Times New Roman" w:hAnsi="Arial" w:cs="Arial"/>
          <w:sz w:val="24"/>
          <w:szCs w:val="24"/>
        </w:rPr>
        <w:t>O licitante vencedor fica responsável pela qualidade e garantia do serviço, especificada no Anexo I.</w:t>
      </w:r>
    </w:p>
    <w:p w14:paraId="0B3A413B"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lastRenderedPageBreak/>
        <w:t xml:space="preserve">4.4 - </w:t>
      </w:r>
      <w:r w:rsidRPr="00AB7DE8">
        <w:rPr>
          <w:rFonts w:ascii="Arial" w:eastAsia="Times New Roman" w:hAnsi="Arial" w:cs="Arial"/>
          <w:sz w:val="24"/>
          <w:szCs w:val="24"/>
        </w:rPr>
        <w:t xml:space="preserve">Os serviços serão instalados e prestados ao CISOP, na Sede do CISOP e nos Municípios que compõe o mesmo.  </w:t>
      </w:r>
    </w:p>
    <w:p w14:paraId="12706449" w14:textId="77777777" w:rsidR="00966577"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b/>
          <w:bCs/>
          <w:sz w:val="24"/>
          <w:szCs w:val="24"/>
        </w:rPr>
      </w:pPr>
    </w:p>
    <w:p w14:paraId="54E52A3B" w14:textId="3BC1BCAF"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4.5 -</w:t>
      </w:r>
      <w:r w:rsidRPr="00AB7DE8">
        <w:rPr>
          <w:rFonts w:ascii="Arial" w:eastAsia="Times New Roman" w:hAnsi="Arial" w:cs="Arial"/>
          <w:sz w:val="24"/>
          <w:szCs w:val="24"/>
        </w:rPr>
        <w:t xml:space="preserve"> Apurada, em qualquer tempo, divergência entre as especificações pré-fixadas e os serviços ofertados, serão aplicados à CONTRATADA sanções previstas neste Edital e na legislação vigente (Lei Estadual nº. 15.608/07, sem prejuízo das demais). </w:t>
      </w:r>
    </w:p>
    <w:p w14:paraId="7692034E"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5A95BA6D"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4.6 -</w:t>
      </w:r>
      <w:r w:rsidRPr="00AB7DE8">
        <w:rPr>
          <w:rFonts w:ascii="Arial" w:eastAsia="Times New Roman" w:hAnsi="Arial" w:cs="Arial"/>
          <w:sz w:val="24"/>
          <w:szCs w:val="24"/>
        </w:rPr>
        <w:t xml:space="preserve"> A desconformidade da prestação do serviço às condições indispensáveis ao recebimento sujeitará a contratada às sanções previstas neste Edital e na legislação vigente. </w:t>
      </w:r>
    </w:p>
    <w:p w14:paraId="3D1DC170"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3992B75C"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4.7 -</w:t>
      </w:r>
      <w:r w:rsidRPr="00AB7DE8">
        <w:rPr>
          <w:rFonts w:ascii="Arial" w:eastAsia="Times New Roman" w:hAnsi="Arial" w:cs="Arial"/>
          <w:sz w:val="24"/>
          <w:szCs w:val="24"/>
        </w:rPr>
        <w:t xml:space="preserv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4C911DD0"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r w:rsidRPr="00AB7DE8">
        <w:rPr>
          <w:rFonts w:ascii="Arial" w:eastAsia="Times New Roman" w:hAnsi="Arial" w:cs="Arial"/>
          <w:sz w:val="24"/>
          <w:szCs w:val="24"/>
        </w:rPr>
        <w:t xml:space="preserve"> </w:t>
      </w:r>
    </w:p>
    <w:p w14:paraId="763182C9"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4.8 -</w:t>
      </w:r>
      <w:r w:rsidRPr="00AB7DE8">
        <w:rPr>
          <w:rFonts w:ascii="Arial" w:eastAsia="Times New Roman" w:hAnsi="Arial" w:cs="Arial"/>
          <w:sz w:val="24"/>
          <w:szCs w:val="24"/>
        </w:rPr>
        <w:t xml:space="preserve"> A prova de entrega é a assinatura do(a) responsável pelo recebimento no canhoto da nota fiscal, que servirá apenas como ressalva ao fornecedor para fins de cumprimento da data de entrega.</w:t>
      </w:r>
    </w:p>
    <w:p w14:paraId="64734B22"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p>
    <w:p w14:paraId="361649C5"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4.9 -</w:t>
      </w:r>
      <w:r w:rsidRPr="00AB7DE8">
        <w:rPr>
          <w:rFonts w:ascii="Arial" w:eastAsia="Times New Roman" w:hAnsi="Arial" w:cs="Arial"/>
          <w:sz w:val="24"/>
          <w:szCs w:val="24"/>
        </w:rPr>
        <w:t xml:space="preserve"> 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1018CC0F"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4.10 -</w:t>
      </w:r>
      <w:r w:rsidRPr="00AB7DE8">
        <w:rPr>
          <w:rFonts w:ascii="Arial" w:eastAsia="Times New Roman" w:hAnsi="Arial" w:cs="Arial"/>
          <w:sz w:val="24"/>
          <w:szCs w:val="24"/>
        </w:rPr>
        <w:t xml:space="preserve"> O recebimento do objeto dar-se-á definitivamente e integralmente, somente após a verificação de sua conformidade com as especificações qualitativas e quantitativas e consequente aceitação, por técnico da CONTRATANTE. </w:t>
      </w:r>
    </w:p>
    <w:p w14:paraId="2259057C"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p>
    <w:p w14:paraId="4C343C10"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4.11 -</w:t>
      </w:r>
      <w:r w:rsidRPr="00AB7DE8">
        <w:rPr>
          <w:rFonts w:ascii="Arial" w:eastAsia="Times New Roman" w:hAnsi="Arial" w:cs="Arial"/>
          <w:sz w:val="24"/>
          <w:szCs w:val="24"/>
        </w:rPr>
        <w:t xml:space="preserve"> Em nenhuma hipótese será admitido o recebimento diverso do objeto licitado ou com qualquer diferença das exigências e propostas contidas na licitação. </w:t>
      </w:r>
    </w:p>
    <w:p w14:paraId="0AF11FBC"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5F5B34AE"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4.12 -</w:t>
      </w:r>
      <w:r w:rsidRPr="00AB7DE8">
        <w:rPr>
          <w:rFonts w:ascii="Arial" w:eastAsia="Times New Roman" w:hAnsi="Arial" w:cs="Arial"/>
          <w:sz w:val="24"/>
          <w:szCs w:val="24"/>
        </w:rPr>
        <w:t xml:space="preserve"> A CONTRATADA terá de cumprir o prazo de entrega pactuado, garantir a boa qualidade dos serviços fornecidos e responsabilizar-se pelo mesmo.  </w:t>
      </w:r>
    </w:p>
    <w:p w14:paraId="4900D8B1"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4085E434"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4.13 -</w:t>
      </w:r>
      <w:r w:rsidRPr="00AB7DE8">
        <w:rPr>
          <w:rFonts w:ascii="Arial" w:eastAsia="Times New Roman" w:hAnsi="Arial" w:cs="Arial"/>
          <w:sz w:val="24"/>
          <w:szCs w:val="24"/>
        </w:rPr>
        <w:t xml:space="preserve"> 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6B9079ED"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20A26D8A"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4.14 -</w:t>
      </w:r>
      <w:r w:rsidRPr="00AB7DE8">
        <w:rPr>
          <w:rFonts w:ascii="Arial" w:eastAsia="Times New Roman" w:hAnsi="Arial" w:cs="Arial"/>
          <w:sz w:val="24"/>
          <w:szCs w:val="24"/>
        </w:rPr>
        <w:t xml:space="preserve">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1251051A"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p>
    <w:p w14:paraId="493D723D"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p>
    <w:p w14:paraId="5554660D"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p>
    <w:p w14:paraId="54531E54"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lastRenderedPageBreak/>
        <w:t>CLÁUSULA QUINTA – DAS ALTERAÇÕES</w:t>
      </w:r>
    </w:p>
    <w:p w14:paraId="13BF571B"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2E7D7170"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5.1 -</w:t>
      </w:r>
      <w:r w:rsidRPr="00AB7DE8">
        <w:rPr>
          <w:rFonts w:ascii="Arial" w:eastAsia="Times New Roman" w:hAnsi="Arial" w:cs="Arial"/>
          <w:sz w:val="24"/>
          <w:szCs w:val="24"/>
        </w:rPr>
        <w:t xml:space="preserve"> O presente contrato poderá ser alterado nos casos previstos pelo disposto no art. 57 § 1º e art. 65 da Lei Federal nº 8.666/93, desde que devidamente fundamentado e autorizado pela autoridade superior.</w:t>
      </w:r>
    </w:p>
    <w:p w14:paraId="1D75AC3B"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465D2568"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5.2 -</w:t>
      </w:r>
      <w:r w:rsidRPr="00AB7DE8">
        <w:rPr>
          <w:rFonts w:ascii="Arial" w:eastAsia="Times New Roman" w:hAnsi="Arial" w:cs="Arial"/>
          <w:sz w:val="24"/>
          <w:szCs w:val="24"/>
        </w:rPr>
        <w:t xml:space="preserve"> Caberá à CONTRATADA solicitar as alterações devidas, em caso subserviente fornecendo os documentos que justifiquem e comprovem as alterações.</w:t>
      </w:r>
    </w:p>
    <w:p w14:paraId="7E70D5AD"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jc w:val="both"/>
        <w:rPr>
          <w:rFonts w:ascii="Arial" w:eastAsia="Times New Roman" w:hAnsi="Arial" w:cs="Arial"/>
          <w:sz w:val="24"/>
          <w:szCs w:val="24"/>
        </w:rPr>
      </w:pPr>
    </w:p>
    <w:p w14:paraId="49C25851"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r w:rsidRPr="00AB7DE8">
        <w:rPr>
          <w:rFonts w:ascii="Arial" w:eastAsia="Times New Roman" w:hAnsi="Arial" w:cs="Arial"/>
          <w:b/>
          <w:bCs/>
          <w:sz w:val="24"/>
          <w:szCs w:val="24"/>
        </w:rPr>
        <w:t>6 – CLÁUSULA SEXTA – DA DURAÇÃO DO CONTRATO</w:t>
      </w:r>
    </w:p>
    <w:p w14:paraId="3FC2E8AD"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both"/>
        <w:rPr>
          <w:rFonts w:ascii="Arial" w:eastAsia="Times New Roman" w:hAnsi="Arial" w:cs="Arial"/>
          <w:sz w:val="24"/>
          <w:szCs w:val="24"/>
        </w:rPr>
      </w:pPr>
    </w:p>
    <w:p w14:paraId="3365191A"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142" w:firstLine="2268"/>
        <w:jc w:val="both"/>
        <w:rPr>
          <w:rFonts w:ascii="Arial" w:eastAsia="Times New Roman" w:hAnsi="Arial" w:cs="Arial"/>
          <w:sz w:val="24"/>
          <w:szCs w:val="24"/>
        </w:rPr>
      </w:pPr>
      <w:r w:rsidRPr="00AB7DE8">
        <w:rPr>
          <w:rFonts w:ascii="Arial" w:eastAsia="Times New Roman" w:hAnsi="Arial" w:cs="Arial"/>
          <w:b/>
          <w:bCs/>
          <w:sz w:val="24"/>
          <w:szCs w:val="24"/>
        </w:rPr>
        <w:t>6.1 -</w:t>
      </w:r>
      <w:r w:rsidRPr="00AB7DE8">
        <w:rPr>
          <w:rFonts w:ascii="Arial" w:eastAsia="Times New Roman" w:hAnsi="Arial" w:cs="Arial"/>
          <w:sz w:val="24"/>
          <w:szCs w:val="24"/>
        </w:rPr>
        <w:t xml:space="preserve"> O prazo de vigência do contrato será de </w:t>
      </w:r>
      <w:r>
        <w:rPr>
          <w:rFonts w:ascii="Arial" w:eastAsia="Times New Roman" w:hAnsi="Arial" w:cs="Arial"/>
          <w:sz w:val="24"/>
          <w:szCs w:val="24"/>
        </w:rPr>
        <w:t>04 de abril de 2022</w:t>
      </w:r>
      <w:r w:rsidRPr="00AB7DE8">
        <w:rPr>
          <w:rFonts w:ascii="Arial" w:eastAsia="Times New Roman" w:hAnsi="Arial" w:cs="Arial"/>
          <w:sz w:val="24"/>
          <w:szCs w:val="24"/>
        </w:rPr>
        <w:t xml:space="preserve"> a </w:t>
      </w:r>
      <w:r>
        <w:rPr>
          <w:rFonts w:ascii="Arial" w:eastAsia="Times New Roman" w:hAnsi="Arial" w:cs="Arial"/>
          <w:sz w:val="24"/>
          <w:szCs w:val="24"/>
        </w:rPr>
        <w:t>04 de abril de 2023</w:t>
      </w:r>
      <w:r w:rsidRPr="00AB7DE8">
        <w:rPr>
          <w:rFonts w:ascii="Arial" w:eastAsia="Times New Roman" w:hAnsi="Arial" w:cs="Arial"/>
          <w:sz w:val="24"/>
          <w:szCs w:val="24"/>
        </w:rPr>
        <w:t>, podendo ser prorrogado mediante termo aditivo, nos termos do artigo 57, IV da Lei nº 8.666/93, pelo prazo de até 48 (quarenta e oito) meses.</w:t>
      </w:r>
    </w:p>
    <w:p w14:paraId="4880D5A2" w14:textId="77777777" w:rsidR="00966577" w:rsidRPr="00AB7DE8" w:rsidRDefault="00966577" w:rsidP="00966577">
      <w:pPr>
        <w:tabs>
          <w:tab w:val="left" w:pos="142"/>
          <w:tab w:val="left" w:pos="3394"/>
          <w:tab w:val="right" w:leader="dot" w:pos="5394"/>
        </w:tabs>
        <w:overflowPunct w:val="0"/>
        <w:autoSpaceDE w:val="0"/>
        <w:autoSpaceDN w:val="0"/>
        <w:adjustRightInd w:val="0"/>
        <w:spacing w:after="0" w:line="240" w:lineRule="auto"/>
        <w:jc w:val="both"/>
        <w:rPr>
          <w:rFonts w:ascii="Arial" w:eastAsia="Times New Roman" w:hAnsi="Arial" w:cs="Arial"/>
          <w:sz w:val="24"/>
          <w:szCs w:val="24"/>
        </w:rPr>
      </w:pPr>
    </w:p>
    <w:p w14:paraId="119083DE" w14:textId="77777777" w:rsidR="00966577" w:rsidRPr="00AB7DE8" w:rsidRDefault="00966577" w:rsidP="00966577">
      <w:pPr>
        <w:tabs>
          <w:tab w:val="left" w:pos="142"/>
          <w:tab w:val="left" w:pos="2268"/>
          <w:tab w:val="left" w:pos="3394"/>
          <w:tab w:val="right" w:leader="dot" w:pos="5394"/>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6.1.1 -</w:t>
      </w:r>
      <w:r w:rsidRPr="00AB7DE8">
        <w:rPr>
          <w:rFonts w:ascii="Arial" w:eastAsia="Times New Roman" w:hAnsi="Arial" w:cs="Arial"/>
          <w:sz w:val="24"/>
          <w:szCs w:val="24"/>
        </w:rPr>
        <w:t xml:space="preserve"> Na hipótese de renovação do contrato, o reajuste </w:t>
      </w:r>
      <w:r w:rsidRPr="00AB7DE8">
        <w:rPr>
          <w:rFonts w:ascii="Arial" w:eastAsia="Times New Roman" w:hAnsi="Arial" w:cs="Arial"/>
          <w:sz w:val="24"/>
          <w:szCs w:val="24"/>
        </w:rPr>
        <w:tab/>
        <w:t>poderá ser com base na variação do IGPM (Índice Geral de Preços de Mercado), do período, medido pela Fundação Getúlio Vargas.</w:t>
      </w:r>
    </w:p>
    <w:p w14:paraId="701F9138" w14:textId="77777777" w:rsidR="00966577" w:rsidRPr="00AB7DE8" w:rsidRDefault="00966577" w:rsidP="00966577">
      <w:pPr>
        <w:tabs>
          <w:tab w:val="left" w:pos="142"/>
        </w:tabs>
        <w:autoSpaceDE w:val="0"/>
        <w:autoSpaceDN w:val="0"/>
        <w:adjustRightInd w:val="0"/>
        <w:spacing w:after="0" w:line="221" w:lineRule="atLeast"/>
        <w:ind w:firstLine="2410"/>
        <w:jc w:val="both"/>
        <w:rPr>
          <w:rFonts w:ascii="Arial" w:eastAsia="Times New Roman" w:hAnsi="Arial" w:cs="Arial"/>
          <w:sz w:val="24"/>
          <w:szCs w:val="24"/>
        </w:rPr>
      </w:pPr>
    </w:p>
    <w:p w14:paraId="06130CAE" w14:textId="77777777" w:rsidR="00966577" w:rsidRPr="00AB7DE8" w:rsidRDefault="00966577" w:rsidP="00966577">
      <w:pPr>
        <w:tabs>
          <w:tab w:val="left" w:pos="142"/>
        </w:tabs>
        <w:autoSpaceDE w:val="0"/>
        <w:autoSpaceDN w:val="0"/>
        <w:adjustRightInd w:val="0"/>
        <w:spacing w:after="0" w:line="221" w:lineRule="atLeast"/>
        <w:ind w:firstLine="2410"/>
        <w:jc w:val="both"/>
        <w:rPr>
          <w:rFonts w:ascii="Arial" w:eastAsia="Times New Roman" w:hAnsi="Arial" w:cs="Arial"/>
          <w:sz w:val="24"/>
          <w:szCs w:val="24"/>
        </w:rPr>
      </w:pPr>
      <w:r w:rsidRPr="00AB7DE8">
        <w:rPr>
          <w:rFonts w:ascii="Arial" w:eastAsia="Times New Roman" w:hAnsi="Arial" w:cs="Arial"/>
          <w:b/>
          <w:bCs/>
          <w:sz w:val="24"/>
          <w:szCs w:val="24"/>
        </w:rPr>
        <w:t>6.2 -</w:t>
      </w:r>
      <w:r w:rsidRPr="00AB7DE8">
        <w:rPr>
          <w:rFonts w:ascii="Arial" w:eastAsia="Times New Roman" w:hAnsi="Arial" w:cs="Arial"/>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3DA2217" w14:textId="77777777" w:rsidR="00966577" w:rsidRPr="00AB7DE8" w:rsidRDefault="00966577" w:rsidP="00966577">
      <w:pPr>
        <w:overflowPunct w:val="0"/>
        <w:autoSpaceDE w:val="0"/>
        <w:autoSpaceDN w:val="0"/>
        <w:adjustRightInd w:val="0"/>
        <w:spacing w:after="0" w:line="240" w:lineRule="auto"/>
        <w:rPr>
          <w:rFonts w:ascii="Arial" w:eastAsia="Times New Roman" w:hAnsi="Arial" w:cs="Arial"/>
          <w:sz w:val="24"/>
          <w:szCs w:val="24"/>
        </w:rPr>
      </w:pPr>
    </w:p>
    <w:p w14:paraId="025A8CA6"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center"/>
        <w:rPr>
          <w:rFonts w:ascii="Arial" w:eastAsia="Times New Roman" w:hAnsi="Arial" w:cs="Arial"/>
          <w:b/>
          <w:bCs/>
          <w:sz w:val="24"/>
          <w:szCs w:val="24"/>
        </w:rPr>
      </w:pPr>
      <w:r w:rsidRPr="00AB7DE8">
        <w:rPr>
          <w:rFonts w:ascii="Arial" w:eastAsia="Times New Roman" w:hAnsi="Arial" w:cs="Arial"/>
          <w:b/>
          <w:bCs/>
          <w:sz w:val="24"/>
          <w:szCs w:val="24"/>
        </w:rPr>
        <w:t>7 – CLÁUSULA SÉTIMA- DA DOTAÇÃO ORÇAMENTÁRIA</w:t>
      </w:r>
    </w:p>
    <w:p w14:paraId="66D269EF"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both"/>
        <w:rPr>
          <w:rFonts w:ascii="Arial" w:eastAsia="Times New Roman" w:hAnsi="Arial" w:cs="Arial"/>
          <w:sz w:val="24"/>
          <w:szCs w:val="24"/>
        </w:rPr>
      </w:pPr>
    </w:p>
    <w:p w14:paraId="3136E76B" w14:textId="77777777" w:rsidR="00966577" w:rsidRPr="00AB7DE8" w:rsidRDefault="00966577" w:rsidP="00966577">
      <w:pPr>
        <w:tabs>
          <w:tab w:val="left" w:pos="142"/>
          <w:tab w:val="left" w:pos="8646"/>
          <w:tab w:val="left" w:pos="8788"/>
          <w:tab w:val="left" w:pos="1063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7.1 -</w:t>
      </w:r>
      <w:r w:rsidRPr="00AB7DE8">
        <w:rPr>
          <w:rFonts w:ascii="Arial" w:eastAsia="Times New Roman" w:hAnsi="Arial" w:cs="Arial"/>
          <w:sz w:val="24"/>
          <w:szCs w:val="24"/>
        </w:rPr>
        <w:t xml:space="preserve"> As despesas decorrentes desta contratação correrão integralmente por conta de dotação orçamentária própria do CISOP, sob o número:</w:t>
      </w:r>
    </w:p>
    <w:p w14:paraId="2258CC70" w14:textId="77777777" w:rsidR="00966577" w:rsidRPr="00AB7DE8" w:rsidRDefault="00966577" w:rsidP="00966577">
      <w:pPr>
        <w:tabs>
          <w:tab w:val="left" w:pos="142"/>
          <w:tab w:val="left" w:pos="8646"/>
          <w:tab w:val="left" w:pos="8788"/>
          <w:tab w:val="left" w:pos="10632"/>
        </w:tabs>
        <w:overflowPunct w:val="0"/>
        <w:autoSpaceDE w:val="0"/>
        <w:autoSpaceDN w:val="0"/>
        <w:adjustRightInd w:val="0"/>
        <w:spacing w:after="0" w:line="240" w:lineRule="auto"/>
        <w:ind w:left="142"/>
        <w:jc w:val="both"/>
        <w:rPr>
          <w:rFonts w:ascii="Arial" w:eastAsia="Times New Roman" w:hAnsi="Arial" w:cs="Arial"/>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399"/>
      </w:tblGrid>
      <w:tr w:rsidR="00966577" w:rsidRPr="00AB7DE8" w14:paraId="3F901CB5" w14:textId="77777777" w:rsidTr="00781C14">
        <w:tc>
          <w:tcPr>
            <w:tcW w:w="2807" w:type="dxa"/>
            <w:tcBorders>
              <w:top w:val="single" w:sz="4" w:space="0" w:color="auto"/>
              <w:left w:val="single" w:sz="4" w:space="0" w:color="auto"/>
              <w:bottom w:val="single" w:sz="4" w:space="0" w:color="auto"/>
              <w:right w:val="single" w:sz="4" w:space="0" w:color="auto"/>
            </w:tcBorders>
            <w:hideMark/>
          </w:tcPr>
          <w:p w14:paraId="43A7B2FD" w14:textId="77777777" w:rsidR="00966577" w:rsidRPr="00AB7DE8" w:rsidRDefault="00966577" w:rsidP="00781C14">
            <w:pPr>
              <w:tabs>
                <w:tab w:val="left" w:pos="142"/>
                <w:tab w:val="left" w:pos="8646"/>
                <w:tab w:val="left" w:pos="8788"/>
                <w:tab w:val="left" w:pos="10632"/>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Categoria</w:t>
            </w:r>
          </w:p>
        </w:tc>
        <w:tc>
          <w:tcPr>
            <w:tcW w:w="7399" w:type="dxa"/>
            <w:tcBorders>
              <w:top w:val="single" w:sz="4" w:space="0" w:color="auto"/>
              <w:left w:val="single" w:sz="4" w:space="0" w:color="auto"/>
              <w:bottom w:val="single" w:sz="4" w:space="0" w:color="auto"/>
              <w:right w:val="single" w:sz="4" w:space="0" w:color="auto"/>
            </w:tcBorders>
            <w:hideMark/>
          </w:tcPr>
          <w:p w14:paraId="138A66A2" w14:textId="77777777" w:rsidR="00966577" w:rsidRPr="00AB7DE8" w:rsidRDefault="00966577" w:rsidP="00781C14">
            <w:pPr>
              <w:tabs>
                <w:tab w:val="left" w:pos="142"/>
                <w:tab w:val="left" w:pos="8646"/>
                <w:tab w:val="left" w:pos="8788"/>
                <w:tab w:val="left" w:pos="10632"/>
              </w:tabs>
              <w:overflowPunct w:val="0"/>
              <w:autoSpaceDE w:val="0"/>
              <w:autoSpaceDN w:val="0"/>
              <w:adjustRightInd w:val="0"/>
              <w:spacing w:after="0" w:line="256" w:lineRule="auto"/>
              <w:ind w:left="142"/>
              <w:jc w:val="both"/>
              <w:rPr>
                <w:rFonts w:ascii="Arial" w:eastAsia="Times New Roman" w:hAnsi="Arial" w:cs="Arial"/>
                <w:sz w:val="24"/>
                <w:szCs w:val="24"/>
              </w:rPr>
            </w:pPr>
            <w:r w:rsidRPr="00AB7DE8">
              <w:rPr>
                <w:rFonts w:ascii="Arial" w:eastAsia="Times New Roman" w:hAnsi="Arial" w:cs="Arial"/>
                <w:sz w:val="24"/>
                <w:szCs w:val="24"/>
              </w:rPr>
              <w:t>Descrição</w:t>
            </w:r>
          </w:p>
        </w:tc>
      </w:tr>
      <w:tr w:rsidR="00966577" w:rsidRPr="00AB7DE8" w14:paraId="68D03C64" w14:textId="77777777" w:rsidTr="00781C14">
        <w:tc>
          <w:tcPr>
            <w:tcW w:w="2807" w:type="dxa"/>
            <w:tcBorders>
              <w:top w:val="single" w:sz="4" w:space="0" w:color="auto"/>
              <w:left w:val="single" w:sz="4" w:space="0" w:color="auto"/>
              <w:bottom w:val="single" w:sz="4" w:space="0" w:color="auto"/>
              <w:right w:val="single" w:sz="4" w:space="0" w:color="auto"/>
            </w:tcBorders>
            <w:hideMark/>
          </w:tcPr>
          <w:p w14:paraId="16AA2D04" w14:textId="77777777" w:rsidR="00966577" w:rsidRPr="00AB7DE8" w:rsidRDefault="00966577" w:rsidP="00781C14">
            <w:pPr>
              <w:tabs>
                <w:tab w:val="left" w:pos="142"/>
                <w:tab w:val="left" w:pos="8646"/>
                <w:tab w:val="left" w:pos="8788"/>
                <w:tab w:val="left" w:pos="10632"/>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339039580000</w:t>
            </w:r>
          </w:p>
        </w:tc>
        <w:tc>
          <w:tcPr>
            <w:tcW w:w="7399" w:type="dxa"/>
            <w:tcBorders>
              <w:top w:val="single" w:sz="4" w:space="0" w:color="auto"/>
              <w:left w:val="single" w:sz="4" w:space="0" w:color="auto"/>
              <w:bottom w:val="single" w:sz="4" w:space="0" w:color="auto"/>
              <w:right w:val="single" w:sz="4" w:space="0" w:color="auto"/>
            </w:tcBorders>
            <w:hideMark/>
          </w:tcPr>
          <w:p w14:paraId="198D9D17" w14:textId="77777777" w:rsidR="00966577" w:rsidRPr="00AB7DE8" w:rsidRDefault="00966577" w:rsidP="00781C14">
            <w:pPr>
              <w:tabs>
                <w:tab w:val="left" w:pos="142"/>
                <w:tab w:val="left" w:pos="8646"/>
                <w:tab w:val="left" w:pos="8788"/>
                <w:tab w:val="left" w:pos="10632"/>
              </w:tabs>
              <w:overflowPunct w:val="0"/>
              <w:autoSpaceDE w:val="0"/>
              <w:autoSpaceDN w:val="0"/>
              <w:adjustRightInd w:val="0"/>
              <w:spacing w:after="0" w:line="256" w:lineRule="auto"/>
              <w:ind w:left="142"/>
              <w:jc w:val="both"/>
              <w:rPr>
                <w:rFonts w:ascii="Arial" w:eastAsia="Times New Roman" w:hAnsi="Arial" w:cs="Arial"/>
                <w:sz w:val="24"/>
                <w:szCs w:val="24"/>
              </w:rPr>
            </w:pPr>
            <w:r>
              <w:rPr>
                <w:rFonts w:ascii="Arial" w:eastAsia="Times New Roman" w:hAnsi="Arial" w:cs="Arial"/>
                <w:sz w:val="24"/>
                <w:szCs w:val="24"/>
              </w:rPr>
              <w:t>SERVIÇOS DE TELECOMUNICAÇÕES</w:t>
            </w:r>
          </w:p>
        </w:tc>
      </w:tr>
    </w:tbl>
    <w:p w14:paraId="17A9BBA5"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65907152"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OITAVA – DAS RESPONSABILIDADES</w:t>
      </w:r>
    </w:p>
    <w:p w14:paraId="71584275"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61FA8361"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8.1 -</w:t>
      </w:r>
      <w:r w:rsidRPr="00AB7DE8">
        <w:rPr>
          <w:rFonts w:ascii="Arial" w:eastAsia="Times New Roman" w:hAnsi="Arial" w:cs="Arial"/>
          <w:sz w:val="24"/>
          <w:szCs w:val="24"/>
        </w:rPr>
        <w:t xml:space="preserve"> A CONTRATADA, neste ato, assume perante o CISOP a responsabilidade civil relativamente a qualquer dano que os serviços por ela fornecido venha a causar ao patrimônio e ao pessoal do CISOP ou a terceiros.</w:t>
      </w:r>
    </w:p>
    <w:p w14:paraId="628F0A43"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24898701"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8.2 -</w:t>
      </w:r>
      <w:r w:rsidRPr="00AB7DE8">
        <w:rPr>
          <w:rFonts w:ascii="Arial" w:eastAsia="Times New Roman" w:hAnsi="Arial" w:cs="Arial"/>
          <w:sz w:val="24"/>
          <w:szCs w:val="24"/>
        </w:rPr>
        <w:t xml:space="preserve"> A CONTRATADA será responsável pelos encargos relacionados à execução deste Contrato, devendo remeter ao CISOP os respectivos comprovantes, sempre que exigidos.</w:t>
      </w:r>
    </w:p>
    <w:p w14:paraId="4B0D02F6"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4D3769CA"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8.2.1 -</w:t>
      </w:r>
      <w:r w:rsidRPr="00AB7DE8">
        <w:rPr>
          <w:rFonts w:ascii="Arial" w:eastAsia="Times New Roman" w:hAnsi="Arial" w:cs="Arial"/>
          <w:sz w:val="24"/>
          <w:szCs w:val="24"/>
        </w:rPr>
        <w:t xml:space="preserve"> Em caso de o CISOP ser judicialmente condenado ao pagamento de quaisquer ônus referidos no subitem 8.2, a CONTRATADA deverá ressarci-la dos valores correspondentes, acrescidos de 20% (vinte por cento) a título de honorários.</w:t>
      </w:r>
    </w:p>
    <w:p w14:paraId="61E23CBA"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3F409D50"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lastRenderedPageBreak/>
        <w:t>8.3 -</w:t>
      </w:r>
      <w:r w:rsidRPr="00AB7DE8">
        <w:rPr>
          <w:rFonts w:ascii="Arial" w:eastAsia="Times New Roman" w:hAnsi="Arial" w:cs="Arial"/>
          <w:sz w:val="24"/>
          <w:szCs w:val="24"/>
        </w:rPr>
        <w:t xml:space="preserve"> A CONTRATADA deverá manter, ao longo da execução deste Contrato, a qualidade do produto previsto, sendo obrigada a trocar, a qualquer tempo, produto entregue que apresente qualquer tipo de defeito.</w:t>
      </w:r>
    </w:p>
    <w:p w14:paraId="2CDFD590"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2210C470"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404"/>
        <w:jc w:val="both"/>
        <w:rPr>
          <w:rFonts w:ascii="Arial" w:eastAsia="Times New Roman" w:hAnsi="Arial" w:cs="Arial"/>
          <w:sz w:val="24"/>
          <w:szCs w:val="24"/>
        </w:rPr>
      </w:pPr>
      <w:r w:rsidRPr="00AB7DE8">
        <w:rPr>
          <w:rFonts w:ascii="Arial" w:eastAsia="Times New Roman" w:hAnsi="Arial" w:cs="Arial"/>
          <w:b/>
          <w:bCs/>
          <w:sz w:val="24"/>
          <w:szCs w:val="24"/>
        </w:rPr>
        <w:t>8.4 -</w:t>
      </w:r>
      <w:r w:rsidRPr="00AB7DE8">
        <w:rPr>
          <w:rFonts w:ascii="Arial" w:eastAsia="Times New Roman" w:hAnsi="Arial" w:cs="Arial"/>
          <w:sz w:val="24"/>
          <w:szCs w:val="24"/>
        </w:rPr>
        <w:t xml:space="preserve"> A CONTRATADA não poderá, a título algum, ceder o objeto do presente Contrato.</w:t>
      </w:r>
    </w:p>
    <w:p w14:paraId="784CCF55"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35BAD722"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8.5 -</w:t>
      </w:r>
      <w:r w:rsidRPr="00AB7DE8">
        <w:rPr>
          <w:rFonts w:ascii="Arial" w:eastAsia="Times New Roman"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5BDBF284" w14:textId="77777777" w:rsidR="00966577" w:rsidRPr="00AB7DE8" w:rsidRDefault="00966577" w:rsidP="00966577">
      <w:pPr>
        <w:widowControl w:val="0"/>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1FF39084"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NONA – DA FISCALIZAÇÃO</w:t>
      </w:r>
    </w:p>
    <w:p w14:paraId="5DFBD445"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210B3D60"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9.1 -</w:t>
      </w:r>
      <w:r w:rsidRPr="00AB7DE8">
        <w:rPr>
          <w:rFonts w:ascii="Arial" w:eastAsia="Times New Roman" w:hAnsi="Arial" w:cs="Arial"/>
          <w:sz w:val="24"/>
          <w:szCs w:val="24"/>
        </w:rPr>
        <w:t xml:space="preserve"> A execução do objeto será acompanhada, controlada, fiscalizada e avaliada pelo setor competente do CISOP, que será a área responsável pela gestão do Contrato.</w:t>
      </w:r>
    </w:p>
    <w:p w14:paraId="473E4B57"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3BDD1CAD"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9.1.1 -</w:t>
      </w:r>
      <w:r w:rsidRPr="00AB7DE8">
        <w:rPr>
          <w:rFonts w:ascii="Arial" w:eastAsia="Times New Roman" w:hAnsi="Arial" w:cs="Arial"/>
          <w:sz w:val="24"/>
          <w:szCs w:val="24"/>
        </w:rPr>
        <w:t xml:space="preserve">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14:paraId="2CA1EB0C"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5AC2E8CD"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9.2 -</w:t>
      </w:r>
      <w:r w:rsidRPr="00AB7DE8">
        <w:rPr>
          <w:rFonts w:ascii="Arial" w:eastAsia="Times New Roman"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269D838" w14:textId="77777777" w:rsidR="00966577" w:rsidRPr="00AB7DE8" w:rsidRDefault="00966577" w:rsidP="00966577">
      <w:pPr>
        <w:tabs>
          <w:tab w:val="left" w:pos="142"/>
        </w:tabs>
        <w:spacing w:after="0" w:line="240" w:lineRule="auto"/>
        <w:ind w:left="708"/>
        <w:jc w:val="both"/>
        <w:rPr>
          <w:rFonts w:ascii="Arial" w:eastAsia="Times New Roman" w:hAnsi="Arial" w:cs="Arial"/>
          <w:sz w:val="24"/>
          <w:szCs w:val="24"/>
        </w:rPr>
      </w:pPr>
    </w:p>
    <w:p w14:paraId="3198845B"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9.3 -</w:t>
      </w:r>
      <w:r w:rsidRPr="00AB7DE8">
        <w:rPr>
          <w:rFonts w:ascii="Arial" w:eastAsia="Times New Roman" w:hAnsi="Arial" w:cs="Arial"/>
          <w:sz w:val="24"/>
          <w:szCs w:val="24"/>
        </w:rPr>
        <w:t xml:space="preserve"> Quaisquer exigências da fiscalização, inerentes ao objeto contratado, deverão ser prontamente atendidas pela CONTRATADA, sem quaisquer ônus adicionais para o CISOP.</w:t>
      </w:r>
    </w:p>
    <w:p w14:paraId="431A70C0"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6864507C"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DÉCIMA - CAUSAS DE EXTINÇÃO DO CONTRATO</w:t>
      </w:r>
    </w:p>
    <w:p w14:paraId="6B70A3F9"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5B4F7C1E"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10.1 -</w:t>
      </w:r>
      <w:r w:rsidRPr="00AB7DE8">
        <w:rPr>
          <w:rFonts w:ascii="Arial" w:eastAsia="Times New Roman" w:hAnsi="Arial" w:cs="Arial"/>
          <w:sz w:val="24"/>
          <w:szCs w:val="24"/>
        </w:rPr>
        <w:t xml:space="preserve"> Este Contrato se extinguirá pelas hipóteses de rescisão e de resolução previstas nos subitens seguintes.</w:t>
      </w:r>
    </w:p>
    <w:p w14:paraId="1359840F" w14:textId="77777777" w:rsidR="00966577" w:rsidRPr="00AB7DE8" w:rsidRDefault="00966577" w:rsidP="00966577">
      <w:pPr>
        <w:widowControl w:val="0"/>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6C2C0245"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10.2 -</w:t>
      </w:r>
      <w:r w:rsidRPr="00AB7DE8">
        <w:rPr>
          <w:rFonts w:ascii="Arial" w:eastAsia="Times New Roman" w:hAnsi="Arial" w:cs="Arial"/>
          <w:sz w:val="24"/>
          <w:szCs w:val="24"/>
        </w:rPr>
        <w:t xml:space="preserve"> O CISOP poderá, sem prejuízo da aplicação de outras penalidades previstas em lei ou neste Contrato, rescindi-lo nos seguintes casos:</w:t>
      </w:r>
    </w:p>
    <w:p w14:paraId="6F601490" w14:textId="77777777" w:rsidR="00966577" w:rsidRPr="00AB7DE8" w:rsidRDefault="00966577" w:rsidP="00966577">
      <w:pPr>
        <w:widowControl w:val="0"/>
        <w:tabs>
          <w:tab w:val="left" w:pos="142"/>
        </w:tabs>
        <w:overflowPunct w:val="0"/>
        <w:autoSpaceDE w:val="0"/>
        <w:autoSpaceDN w:val="0"/>
        <w:adjustRightInd w:val="0"/>
        <w:spacing w:before="120" w:after="12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a) - inexecução parcial ou total das obrigações contratuais;</w:t>
      </w:r>
    </w:p>
    <w:p w14:paraId="5401D01F" w14:textId="77777777" w:rsidR="00966577" w:rsidRPr="00AB7DE8" w:rsidRDefault="00966577" w:rsidP="00966577">
      <w:pPr>
        <w:widowControl w:val="0"/>
        <w:tabs>
          <w:tab w:val="left" w:pos="142"/>
        </w:tabs>
        <w:overflowPunct w:val="0"/>
        <w:autoSpaceDE w:val="0"/>
        <w:autoSpaceDN w:val="0"/>
        <w:adjustRightInd w:val="0"/>
        <w:spacing w:before="120" w:after="12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b) - declaração de falência ou aceitação do pedido de recuperação judicial da CONTRATADA, no curso da execução deste Contrato;</w:t>
      </w:r>
    </w:p>
    <w:p w14:paraId="649A202F"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c) - injustificada baixa na qualidade do produto entregue, a juízo do CISOP.</w:t>
      </w:r>
    </w:p>
    <w:p w14:paraId="07D18CA2" w14:textId="77777777" w:rsidR="00966577" w:rsidRPr="00AB7DE8" w:rsidRDefault="00966577" w:rsidP="00966577">
      <w:pPr>
        <w:widowControl w:val="0"/>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0D0CE95D" w14:textId="77777777" w:rsidR="00966577" w:rsidRPr="00AB7DE8" w:rsidRDefault="00966577" w:rsidP="00966577">
      <w:pPr>
        <w:widowControl w:val="0"/>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10.3 -</w:t>
      </w:r>
      <w:r w:rsidRPr="00AB7DE8">
        <w:rPr>
          <w:rFonts w:ascii="Arial" w:eastAsia="Times New Roman" w:hAnsi="Arial" w:cs="Arial"/>
          <w:sz w:val="24"/>
          <w:szCs w:val="24"/>
        </w:rPr>
        <w:t xml:space="preserve"> Resolve-se o Contrato:</w:t>
      </w:r>
    </w:p>
    <w:p w14:paraId="43614557" w14:textId="77777777" w:rsidR="00966577" w:rsidRPr="00AB7DE8" w:rsidRDefault="00966577" w:rsidP="00966577">
      <w:pPr>
        <w:widowControl w:val="0"/>
        <w:tabs>
          <w:tab w:val="left" w:pos="142"/>
        </w:tabs>
        <w:overflowPunct w:val="0"/>
        <w:autoSpaceDE w:val="0"/>
        <w:autoSpaceDN w:val="0"/>
        <w:adjustRightInd w:val="0"/>
        <w:spacing w:before="80" w:after="8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a) - pelo decurso de seu prazo de vigência;</w:t>
      </w:r>
    </w:p>
    <w:p w14:paraId="05ADE90F" w14:textId="77777777" w:rsidR="00966577" w:rsidRPr="00AB7DE8" w:rsidRDefault="00966577" w:rsidP="00966577">
      <w:pPr>
        <w:widowControl w:val="0"/>
        <w:tabs>
          <w:tab w:val="left" w:pos="142"/>
        </w:tabs>
        <w:overflowPunct w:val="0"/>
        <w:autoSpaceDE w:val="0"/>
        <w:autoSpaceDN w:val="0"/>
        <w:adjustRightInd w:val="0"/>
        <w:spacing w:before="80" w:after="80" w:line="240" w:lineRule="auto"/>
        <w:ind w:firstLine="2410"/>
        <w:jc w:val="both"/>
        <w:rPr>
          <w:rFonts w:ascii="Arial" w:eastAsia="Times New Roman" w:hAnsi="Arial" w:cs="Arial"/>
          <w:sz w:val="24"/>
          <w:szCs w:val="24"/>
        </w:rPr>
      </w:pPr>
    </w:p>
    <w:p w14:paraId="7BD29EBD" w14:textId="77777777" w:rsidR="00966577" w:rsidRPr="00AB7DE8" w:rsidRDefault="00966577" w:rsidP="00966577">
      <w:pPr>
        <w:widowControl w:val="0"/>
        <w:tabs>
          <w:tab w:val="left" w:pos="142"/>
        </w:tabs>
        <w:overflowPunct w:val="0"/>
        <w:autoSpaceDE w:val="0"/>
        <w:autoSpaceDN w:val="0"/>
        <w:adjustRightInd w:val="0"/>
        <w:spacing w:before="80" w:after="8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lastRenderedPageBreak/>
        <w:t>b) - pelo integral cumprimento de seu objeto, atestado pelo órgão interno competente do CISOP;</w:t>
      </w:r>
    </w:p>
    <w:p w14:paraId="5A20C500" w14:textId="77777777" w:rsidR="00966577" w:rsidRPr="00AB7DE8" w:rsidRDefault="00966577" w:rsidP="00966577">
      <w:pPr>
        <w:widowControl w:val="0"/>
        <w:tabs>
          <w:tab w:val="left" w:pos="142"/>
        </w:tabs>
        <w:overflowPunct w:val="0"/>
        <w:autoSpaceDE w:val="0"/>
        <w:autoSpaceDN w:val="0"/>
        <w:adjustRightInd w:val="0"/>
        <w:spacing w:before="80" w:after="0" w:line="240" w:lineRule="auto"/>
        <w:ind w:firstLine="2410"/>
        <w:jc w:val="both"/>
        <w:rPr>
          <w:rFonts w:ascii="Arial" w:eastAsia="Times New Roman" w:hAnsi="Arial" w:cs="Arial"/>
          <w:sz w:val="24"/>
          <w:szCs w:val="24"/>
        </w:rPr>
      </w:pPr>
    </w:p>
    <w:p w14:paraId="36327315" w14:textId="77777777" w:rsidR="00966577" w:rsidRPr="00AB7DE8" w:rsidRDefault="00966577" w:rsidP="00966577">
      <w:pPr>
        <w:widowControl w:val="0"/>
        <w:tabs>
          <w:tab w:val="left" w:pos="142"/>
        </w:tabs>
        <w:overflowPunct w:val="0"/>
        <w:autoSpaceDE w:val="0"/>
        <w:autoSpaceDN w:val="0"/>
        <w:adjustRightInd w:val="0"/>
        <w:spacing w:before="8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c) - pelo acordo formal entre as partes, nos termos do que dispõe o art. 472 do Código Civil Brasileiro.</w:t>
      </w:r>
    </w:p>
    <w:p w14:paraId="4875BD8D" w14:textId="77777777" w:rsidR="00966577" w:rsidRPr="00AB7DE8" w:rsidRDefault="00966577" w:rsidP="00966577">
      <w:pPr>
        <w:widowControl w:val="0"/>
        <w:tabs>
          <w:tab w:val="left" w:pos="142"/>
        </w:tabs>
        <w:overflowPunct w:val="0"/>
        <w:autoSpaceDE w:val="0"/>
        <w:autoSpaceDN w:val="0"/>
        <w:adjustRightInd w:val="0"/>
        <w:spacing w:after="80" w:line="240" w:lineRule="auto"/>
        <w:jc w:val="both"/>
        <w:rPr>
          <w:rFonts w:ascii="Arial" w:eastAsia="Times New Roman" w:hAnsi="Arial" w:cs="Arial"/>
          <w:sz w:val="24"/>
          <w:szCs w:val="24"/>
        </w:rPr>
      </w:pPr>
    </w:p>
    <w:p w14:paraId="67F5AAA7"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DÉCIMA PRIMEIRA – DA MULTA</w:t>
      </w:r>
    </w:p>
    <w:p w14:paraId="56A0C01A"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6FF693D0"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11.1 -</w:t>
      </w:r>
      <w:r w:rsidRPr="00AB7DE8">
        <w:rPr>
          <w:rFonts w:ascii="Arial" w:eastAsia="Times New Roman" w:hAnsi="Arial" w:cs="Arial"/>
          <w:sz w:val="24"/>
          <w:szCs w:val="24"/>
        </w:rPr>
        <w:t xml:space="preserve"> Pela inexecução total ou parcial do Contrato, poderá o CISOP, mediante regular processo administrativo e garantida a prévia defesa, aplicar à CONTRATADA, além das demais cominações legais pertinentes, as seguintes sanções:</w:t>
      </w:r>
    </w:p>
    <w:p w14:paraId="619181C1" w14:textId="77777777" w:rsidR="00966577" w:rsidRPr="00AB7DE8" w:rsidRDefault="00966577" w:rsidP="00966577">
      <w:pPr>
        <w:tabs>
          <w:tab w:val="left" w:pos="142"/>
        </w:tabs>
        <w:overflowPunct w:val="0"/>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I - Advertência;</w:t>
      </w:r>
    </w:p>
    <w:p w14:paraId="262BB83C" w14:textId="77777777" w:rsidR="00966577" w:rsidRPr="00AB7DE8" w:rsidRDefault="00966577" w:rsidP="00966577">
      <w:pPr>
        <w:tabs>
          <w:tab w:val="left" w:pos="142"/>
        </w:tabs>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 xml:space="preserve">II - Multa de até 0,3% (zero vírgula três por cento) por dia de inadimplemento, até o 30º (trigésimo) dia, calculada sobre o valor global do Contrato; </w:t>
      </w:r>
    </w:p>
    <w:p w14:paraId="76479795" w14:textId="77777777" w:rsidR="00966577" w:rsidRPr="00AB7DE8" w:rsidRDefault="00966577" w:rsidP="00966577">
      <w:pPr>
        <w:tabs>
          <w:tab w:val="left" w:pos="142"/>
        </w:tabs>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III - Multa de até 10% (dez por cento) sobre o valor global do Contrato, no caso de inadimplemento por prazo superior a 30 (trinta) dias até 60 (sessenta) dias;</w:t>
      </w:r>
    </w:p>
    <w:p w14:paraId="338F1B67" w14:textId="77777777" w:rsidR="00966577" w:rsidRPr="00AB7DE8" w:rsidRDefault="00966577" w:rsidP="00966577">
      <w:pPr>
        <w:tabs>
          <w:tab w:val="left" w:pos="142"/>
        </w:tabs>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IV - Multa de até 20% (vinte por cento) sobre o valor global do Contrato, no caso de inadimplemento por prazo superior a 60 (sessenta) dias;</w:t>
      </w:r>
    </w:p>
    <w:p w14:paraId="141B0408" w14:textId="77777777" w:rsidR="00966577" w:rsidRPr="00AB7DE8" w:rsidRDefault="00966577" w:rsidP="00966577">
      <w:pPr>
        <w:tabs>
          <w:tab w:val="left" w:pos="142"/>
        </w:tabs>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V - Impedimento de licitar e contratar com o CISOP, pelo prazo de até 5 (cinco) anos;</w:t>
      </w:r>
    </w:p>
    <w:p w14:paraId="6B765090" w14:textId="77777777" w:rsidR="00966577" w:rsidRPr="00AB7DE8" w:rsidRDefault="00966577" w:rsidP="00966577">
      <w:pPr>
        <w:tabs>
          <w:tab w:val="left" w:pos="142"/>
        </w:tabs>
        <w:autoSpaceDE w:val="0"/>
        <w:autoSpaceDN w:val="0"/>
        <w:adjustRightInd w:val="0"/>
        <w:spacing w:before="240" w:after="0" w:line="240" w:lineRule="auto"/>
        <w:ind w:firstLine="2410"/>
        <w:jc w:val="both"/>
        <w:rPr>
          <w:rFonts w:ascii="Arial" w:eastAsia="Times New Roman" w:hAnsi="Arial" w:cs="Arial"/>
          <w:sz w:val="24"/>
          <w:szCs w:val="24"/>
        </w:rPr>
      </w:pPr>
      <w:r w:rsidRPr="00AB7DE8">
        <w:rPr>
          <w:rFonts w:ascii="Arial" w:eastAsia="Times New Roman" w:hAnsi="Arial" w:cs="Arial"/>
          <w:sz w:val="24"/>
          <w:szCs w:val="24"/>
        </w:rPr>
        <w:t>VI - Rescisão do Contrato, aplicável independentemente de efetiva aplicação de qualquer das penalidades anteriores.</w:t>
      </w:r>
    </w:p>
    <w:p w14:paraId="34FDA437"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0191AE39"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11.1.1 -</w:t>
      </w:r>
      <w:r w:rsidRPr="00AB7DE8">
        <w:rPr>
          <w:rFonts w:ascii="Arial" w:eastAsia="Times New Roman" w:hAnsi="Arial" w:cs="Arial"/>
          <w:sz w:val="24"/>
          <w:szCs w:val="24"/>
        </w:rPr>
        <w:t xml:space="preserve"> As sanções definidas nos itens I, II, III e IV poderão ser aplicadas pela Setor Financeiro ou pela Presidência do CISOP. As sanções dos itens V e VI serão aplicadas pela Presidência do CISOP.</w:t>
      </w:r>
    </w:p>
    <w:p w14:paraId="4CD564D2"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3189BB43" w14:textId="77777777" w:rsidR="00966577" w:rsidRPr="00AB7DE8" w:rsidRDefault="00966577" w:rsidP="00966577">
      <w:pPr>
        <w:tabs>
          <w:tab w:val="left" w:pos="142"/>
        </w:tabs>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11.1.2 -</w:t>
      </w:r>
      <w:r w:rsidRPr="00AB7DE8">
        <w:rPr>
          <w:rFonts w:ascii="Arial" w:eastAsia="Times New Roman" w:hAnsi="Arial" w:cs="Arial"/>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BE1B8A8" w14:textId="77777777" w:rsidR="00966577" w:rsidRPr="00AB7DE8" w:rsidRDefault="00966577" w:rsidP="00966577">
      <w:pPr>
        <w:tabs>
          <w:tab w:val="left" w:pos="142"/>
        </w:tabs>
        <w:autoSpaceDE w:val="0"/>
        <w:autoSpaceDN w:val="0"/>
        <w:adjustRightInd w:val="0"/>
        <w:spacing w:after="0" w:line="240" w:lineRule="auto"/>
        <w:jc w:val="both"/>
        <w:rPr>
          <w:rFonts w:ascii="Arial" w:eastAsia="Times New Roman" w:hAnsi="Arial" w:cs="Arial"/>
          <w:sz w:val="24"/>
          <w:szCs w:val="24"/>
        </w:rPr>
      </w:pPr>
    </w:p>
    <w:p w14:paraId="6D75CB29" w14:textId="77777777" w:rsidR="00966577" w:rsidRPr="00AB7DE8" w:rsidRDefault="00966577" w:rsidP="00966577">
      <w:pPr>
        <w:tabs>
          <w:tab w:val="left" w:pos="142"/>
        </w:tabs>
        <w:overflowPunct w:val="0"/>
        <w:autoSpaceDE w:val="0"/>
        <w:autoSpaceDN w:val="0"/>
        <w:adjustRightInd w:val="0"/>
        <w:spacing w:after="0" w:line="240" w:lineRule="auto"/>
        <w:ind w:firstLine="2410"/>
        <w:jc w:val="both"/>
        <w:rPr>
          <w:rFonts w:ascii="Arial" w:eastAsia="Times New Roman" w:hAnsi="Arial" w:cs="Arial"/>
          <w:sz w:val="24"/>
          <w:szCs w:val="24"/>
        </w:rPr>
      </w:pPr>
      <w:r w:rsidRPr="00AB7DE8">
        <w:rPr>
          <w:rFonts w:ascii="Arial" w:eastAsia="Times New Roman" w:hAnsi="Arial" w:cs="Arial"/>
          <w:b/>
          <w:bCs/>
          <w:sz w:val="24"/>
          <w:szCs w:val="24"/>
        </w:rPr>
        <w:t>11.1.3 -</w:t>
      </w:r>
      <w:r w:rsidRPr="00AB7DE8">
        <w:rPr>
          <w:rFonts w:ascii="Arial" w:eastAsia="Times New Roman" w:hAnsi="Arial" w:cs="Arial"/>
          <w:sz w:val="24"/>
          <w:szCs w:val="24"/>
        </w:rPr>
        <w:t xml:space="preserve"> Em face da gravidade da infração, poderão ser aplicadas as penalidades V e VI cumulativamente com a multa cabível.</w:t>
      </w:r>
    </w:p>
    <w:p w14:paraId="6E5F5682" w14:textId="77777777" w:rsidR="00966577"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p>
    <w:p w14:paraId="5AFFE4B2" w14:textId="7334E1BE"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Pr="00AB7DE8">
        <w:rPr>
          <w:rFonts w:ascii="Arial" w:eastAsia="Times New Roman" w:hAnsi="Arial" w:cs="Arial"/>
          <w:b/>
          <w:bCs/>
          <w:sz w:val="24"/>
          <w:szCs w:val="24"/>
        </w:rPr>
        <w:t>11.1.4 -</w:t>
      </w:r>
      <w:r w:rsidRPr="00AB7DE8">
        <w:rPr>
          <w:rFonts w:ascii="Arial" w:eastAsia="Times New Roman" w:hAnsi="Arial" w:cs="Arial"/>
          <w:sz w:val="24"/>
          <w:szCs w:val="24"/>
        </w:rPr>
        <w:t xml:space="preserve"> As penalidades somente serão aplicadas após regular processo administrativo, em que se garantirá a observância dos princípios do contraditório e da ampla defesa, na forma e nos prazos previstos em lei.</w:t>
      </w:r>
    </w:p>
    <w:p w14:paraId="25F563CC" w14:textId="77777777" w:rsidR="00966577" w:rsidRPr="00AB7DE8" w:rsidRDefault="00966577" w:rsidP="00966577">
      <w:pPr>
        <w:tabs>
          <w:tab w:val="left" w:pos="142"/>
        </w:tabs>
        <w:overflowPunct w:val="0"/>
        <w:autoSpaceDE w:val="0"/>
        <w:autoSpaceDN w:val="0"/>
        <w:adjustRightInd w:val="0"/>
        <w:spacing w:after="0" w:line="240" w:lineRule="auto"/>
        <w:jc w:val="both"/>
        <w:rPr>
          <w:rFonts w:ascii="Arial" w:eastAsia="Times New Roman" w:hAnsi="Arial" w:cs="Arial"/>
          <w:sz w:val="24"/>
          <w:szCs w:val="24"/>
        </w:rPr>
      </w:pPr>
    </w:p>
    <w:p w14:paraId="5202487F" w14:textId="77777777" w:rsidR="00966577" w:rsidRPr="00AB7DE8" w:rsidRDefault="00966577" w:rsidP="00966577">
      <w:pPr>
        <w:tabs>
          <w:tab w:val="left" w:pos="142"/>
          <w:tab w:val="left" w:pos="3394"/>
          <w:tab w:val="right" w:leader="dot" w:pos="5394"/>
        </w:tabs>
        <w:overflowPunct w:val="0"/>
        <w:autoSpaceDE w:val="0"/>
        <w:autoSpaceDN w:val="0"/>
        <w:adjustRightInd w:val="0"/>
        <w:spacing w:after="0" w:line="240" w:lineRule="auto"/>
        <w:ind w:left="6" w:firstLine="2546"/>
        <w:jc w:val="both"/>
        <w:rPr>
          <w:rFonts w:ascii="Arial" w:eastAsia="Times New Roman" w:hAnsi="Arial" w:cs="Arial"/>
          <w:sz w:val="24"/>
          <w:szCs w:val="24"/>
        </w:rPr>
      </w:pPr>
      <w:r w:rsidRPr="00AB7DE8">
        <w:rPr>
          <w:rFonts w:ascii="Arial" w:eastAsia="Times New Roman" w:hAnsi="Arial" w:cs="Arial"/>
          <w:b/>
          <w:bCs/>
          <w:sz w:val="24"/>
          <w:szCs w:val="24"/>
        </w:rPr>
        <w:lastRenderedPageBreak/>
        <w:t>11.2 -</w:t>
      </w:r>
      <w:r w:rsidRPr="00AB7DE8">
        <w:rPr>
          <w:rFonts w:ascii="Arial" w:eastAsia="Times New Roman" w:hAnsi="Arial" w:cs="Arial"/>
          <w:sz w:val="24"/>
          <w:szCs w:val="24"/>
        </w:rPr>
        <w:t xml:space="preserve"> Para os fins do subitem 11.1, entende-se por valor global do Contrato aquele correspondente ao resultado da soma dos preços totais dos itens adjudicados à CONTRATADA.</w:t>
      </w:r>
    </w:p>
    <w:p w14:paraId="3CA4239A" w14:textId="77777777" w:rsidR="00966577" w:rsidRPr="00AB7DE8" w:rsidRDefault="00966577" w:rsidP="00966577">
      <w:pPr>
        <w:tabs>
          <w:tab w:val="left" w:pos="142"/>
          <w:tab w:val="left" w:pos="3394"/>
          <w:tab w:val="right" w:leader="dot" w:pos="5394"/>
        </w:tabs>
        <w:overflowPunct w:val="0"/>
        <w:autoSpaceDE w:val="0"/>
        <w:autoSpaceDN w:val="0"/>
        <w:adjustRightInd w:val="0"/>
        <w:spacing w:after="0" w:line="240" w:lineRule="auto"/>
        <w:ind w:left="6"/>
        <w:jc w:val="both"/>
        <w:rPr>
          <w:rFonts w:ascii="Arial" w:eastAsia="Times New Roman" w:hAnsi="Arial" w:cs="Arial"/>
          <w:sz w:val="24"/>
          <w:szCs w:val="24"/>
        </w:rPr>
      </w:pPr>
    </w:p>
    <w:p w14:paraId="7FF6A142"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DÉCIMA SEGUNDA - PEÇAS INTEGRANTES DO    CONTRATO</w:t>
      </w:r>
    </w:p>
    <w:p w14:paraId="33956AC5"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062DE2E8"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firstLine="2546"/>
        <w:jc w:val="both"/>
        <w:rPr>
          <w:rFonts w:ascii="Arial" w:eastAsia="Times New Roman" w:hAnsi="Arial" w:cs="Arial"/>
          <w:sz w:val="24"/>
          <w:szCs w:val="24"/>
        </w:rPr>
      </w:pPr>
      <w:r w:rsidRPr="00AB7DE8">
        <w:rPr>
          <w:rFonts w:ascii="Arial" w:eastAsia="Times New Roman" w:hAnsi="Arial" w:cs="Arial"/>
          <w:b/>
          <w:bCs/>
          <w:sz w:val="24"/>
          <w:szCs w:val="24"/>
        </w:rPr>
        <w:t>12.1 -</w:t>
      </w:r>
      <w:r w:rsidRPr="00AB7DE8">
        <w:rPr>
          <w:rFonts w:ascii="Arial" w:eastAsia="Times New Roman" w:hAnsi="Arial" w:cs="Arial"/>
          <w:sz w:val="24"/>
          <w:szCs w:val="24"/>
        </w:rPr>
        <w:t xml:space="preserve"> Independentemente de transcrição, integram o presente contrato o Edital da TOMADA DE PREÇO Nº 03/2022, bem como a documentação e a proposta comercial da CONTRATADA, no que estas não conflitarem com o Contrato e com o Edital.</w:t>
      </w:r>
    </w:p>
    <w:p w14:paraId="2966A1DE" w14:textId="77777777" w:rsidR="00966577" w:rsidRPr="00AB7DE8" w:rsidRDefault="00966577" w:rsidP="00966577">
      <w:pPr>
        <w:tabs>
          <w:tab w:val="left" w:pos="142"/>
          <w:tab w:val="left" w:pos="3394"/>
          <w:tab w:val="right" w:leader="dot" w:pos="5400"/>
        </w:tabs>
        <w:overflowPunct w:val="0"/>
        <w:autoSpaceDE w:val="0"/>
        <w:autoSpaceDN w:val="0"/>
        <w:adjustRightInd w:val="0"/>
        <w:spacing w:after="0" w:line="240" w:lineRule="auto"/>
        <w:ind w:left="6"/>
        <w:jc w:val="both"/>
        <w:rPr>
          <w:rFonts w:ascii="Arial" w:eastAsia="Times New Roman" w:hAnsi="Arial" w:cs="Arial"/>
          <w:sz w:val="24"/>
          <w:szCs w:val="24"/>
        </w:rPr>
      </w:pPr>
    </w:p>
    <w:p w14:paraId="615C9557"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center"/>
        <w:rPr>
          <w:rFonts w:ascii="Arial" w:eastAsia="Times New Roman" w:hAnsi="Arial" w:cs="Arial"/>
          <w:b/>
          <w:bCs/>
          <w:sz w:val="24"/>
          <w:szCs w:val="24"/>
        </w:rPr>
      </w:pPr>
      <w:r w:rsidRPr="00AB7DE8">
        <w:rPr>
          <w:rFonts w:ascii="Arial" w:eastAsia="Times New Roman" w:hAnsi="Arial" w:cs="Arial"/>
          <w:b/>
          <w:bCs/>
          <w:sz w:val="24"/>
          <w:szCs w:val="24"/>
        </w:rPr>
        <w:t>CLÁUSULA DÉCIMA TERCEIRA – DO FORO</w:t>
      </w:r>
    </w:p>
    <w:p w14:paraId="37DA26B0"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rPr>
      </w:pPr>
    </w:p>
    <w:p w14:paraId="470AFFFC" w14:textId="77777777" w:rsidR="00966577" w:rsidRPr="00AB7DE8" w:rsidRDefault="00966577" w:rsidP="00966577">
      <w:pPr>
        <w:tabs>
          <w:tab w:val="left" w:pos="142"/>
          <w:tab w:val="left" w:pos="3394"/>
          <w:tab w:val="right" w:leader="dot" w:pos="5394"/>
        </w:tabs>
        <w:overflowPunct w:val="0"/>
        <w:autoSpaceDE w:val="0"/>
        <w:autoSpaceDN w:val="0"/>
        <w:adjustRightInd w:val="0"/>
        <w:spacing w:after="0" w:line="240" w:lineRule="auto"/>
        <w:ind w:left="6" w:firstLine="2546"/>
        <w:jc w:val="both"/>
        <w:rPr>
          <w:rFonts w:ascii="Arial" w:eastAsia="Times New Roman" w:hAnsi="Arial" w:cs="Arial"/>
          <w:sz w:val="24"/>
          <w:szCs w:val="24"/>
        </w:rPr>
      </w:pPr>
      <w:r w:rsidRPr="00AB7DE8">
        <w:rPr>
          <w:rFonts w:ascii="Arial" w:eastAsia="Times New Roman" w:hAnsi="Arial" w:cs="Arial"/>
          <w:b/>
          <w:bCs/>
          <w:sz w:val="24"/>
          <w:szCs w:val="24"/>
        </w:rPr>
        <w:t>13.1 -</w:t>
      </w:r>
      <w:r w:rsidRPr="00AB7DE8">
        <w:rPr>
          <w:rFonts w:ascii="Arial" w:eastAsia="Times New Roman" w:hAnsi="Arial" w:cs="Arial"/>
          <w:sz w:val="24"/>
          <w:szCs w:val="24"/>
        </w:rPr>
        <w:t xml:space="preserve"> Fica eleito o Foro da Comarca de Cascavel/PR, para dirimir quaisquer litígios oriundos da licitação e do contrato dela decorrente, com expressa renúncia a outro qualquer, por mais privilegiado que seja. </w:t>
      </w:r>
    </w:p>
    <w:p w14:paraId="0C0B3C6B" w14:textId="77777777" w:rsidR="00966577" w:rsidRPr="00AB7DE8" w:rsidRDefault="00966577" w:rsidP="00966577">
      <w:pPr>
        <w:tabs>
          <w:tab w:val="left" w:pos="142"/>
          <w:tab w:val="left" w:pos="3394"/>
          <w:tab w:val="right" w:leader="dot" w:pos="5394"/>
        </w:tabs>
        <w:overflowPunct w:val="0"/>
        <w:autoSpaceDE w:val="0"/>
        <w:autoSpaceDN w:val="0"/>
        <w:adjustRightInd w:val="0"/>
        <w:spacing w:after="0" w:line="240" w:lineRule="auto"/>
        <w:ind w:left="6"/>
        <w:jc w:val="both"/>
        <w:rPr>
          <w:rFonts w:ascii="Arial" w:eastAsia="Times New Roman" w:hAnsi="Arial" w:cs="Arial"/>
          <w:sz w:val="24"/>
          <w:szCs w:val="24"/>
        </w:rPr>
      </w:pPr>
    </w:p>
    <w:p w14:paraId="26198E7E" w14:textId="77777777" w:rsidR="00966577" w:rsidRPr="00AB7DE8" w:rsidRDefault="00966577" w:rsidP="00966577">
      <w:pPr>
        <w:tabs>
          <w:tab w:val="left" w:pos="142"/>
        </w:tabs>
        <w:autoSpaceDE w:val="0"/>
        <w:autoSpaceDN w:val="0"/>
        <w:adjustRightInd w:val="0"/>
        <w:spacing w:after="0" w:line="221" w:lineRule="atLeast"/>
        <w:ind w:firstLine="2552"/>
        <w:jc w:val="both"/>
        <w:rPr>
          <w:rFonts w:ascii="Arial" w:eastAsia="Times New Roman" w:hAnsi="Arial" w:cs="Arial"/>
          <w:sz w:val="24"/>
          <w:szCs w:val="24"/>
        </w:rPr>
      </w:pPr>
      <w:r w:rsidRPr="00AB7DE8">
        <w:rPr>
          <w:rFonts w:ascii="Arial" w:eastAsia="Times New Roman" w:hAnsi="Arial" w:cs="Arial"/>
          <w:b/>
          <w:bCs/>
          <w:sz w:val="24"/>
          <w:szCs w:val="24"/>
        </w:rPr>
        <w:t>13.2 -</w:t>
      </w:r>
      <w:r w:rsidRPr="00AB7DE8">
        <w:rPr>
          <w:rFonts w:ascii="Arial" w:eastAsia="Times New Roman" w:hAnsi="Arial" w:cs="Arial"/>
          <w:sz w:val="24"/>
          <w:szCs w:val="24"/>
        </w:rPr>
        <w:t xml:space="preserve"> E, por estarem as partes justas e contratadas, firmam o presente contrato em duas (2) vias de igual teor e forma para um único efeito, na presença de duas (2) testemunhas, abaixo assinadas.</w:t>
      </w:r>
    </w:p>
    <w:p w14:paraId="3D7C4566"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both"/>
        <w:rPr>
          <w:rFonts w:ascii="Arial" w:eastAsia="Times New Roman" w:hAnsi="Arial" w:cs="Arial"/>
          <w:sz w:val="24"/>
          <w:szCs w:val="24"/>
        </w:rPr>
      </w:pPr>
    </w:p>
    <w:p w14:paraId="637F3AC9"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jc w:val="right"/>
        <w:rPr>
          <w:rFonts w:ascii="Arial" w:eastAsia="Times New Roman" w:hAnsi="Arial" w:cs="Arial"/>
          <w:sz w:val="24"/>
          <w:szCs w:val="24"/>
        </w:rPr>
      </w:pPr>
      <w:r w:rsidRPr="00AB7DE8">
        <w:rPr>
          <w:rFonts w:ascii="Arial" w:eastAsia="Times New Roman" w:hAnsi="Arial" w:cs="Arial"/>
          <w:sz w:val="24"/>
          <w:szCs w:val="24"/>
        </w:rPr>
        <w:t xml:space="preserve">Cascavel - PR, </w:t>
      </w:r>
      <w:r>
        <w:rPr>
          <w:rFonts w:ascii="Arial" w:eastAsia="Times New Roman" w:hAnsi="Arial" w:cs="Arial"/>
          <w:sz w:val="24"/>
          <w:szCs w:val="24"/>
        </w:rPr>
        <w:t>04 de abril de 2022</w:t>
      </w:r>
      <w:r w:rsidRPr="00AB7DE8">
        <w:rPr>
          <w:rFonts w:ascii="Arial" w:eastAsia="Times New Roman" w:hAnsi="Arial" w:cs="Arial"/>
          <w:sz w:val="24"/>
          <w:szCs w:val="24"/>
        </w:rPr>
        <w:t>.</w:t>
      </w:r>
    </w:p>
    <w:p w14:paraId="22FF1DF8"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rPr>
          <w:rFonts w:ascii="Arial" w:eastAsia="Times New Roman" w:hAnsi="Arial" w:cs="Arial"/>
          <w:sz w:val="24"/>
          <w:szCs w:val="24"/>
        </w:rPr>
      </w:pPr>
    </w:p>
    <w:p w14:paraId="302D6A9E" w14:textId="77777777" w:rsidR="00966577" w:rsidRPr="00AB7DE8" w:rsidRDefault="00966577" w:rsidP="00966577">
      <w:pPr>
        <w:tabs>
          <w:tab w:val="left" w:pos="142"/>
          <w:tab w:val="left" w:pos="1059"/>
          <w:tab w:val="left" w:pos="6977"/>
        </w:tabs>
        <w:overflowPunct w:val="0"/>
        <w:autoSpaceDE w:val="0"/>
        <w:autoSpaceDN w:val="0"/>
        <w:adjustRightInd w:val="0"/>
        <w:spacing w:after="0" w:line="240" w:lineRule="auto"/>
        <w:ind w:left="142"/>
        <w:rPr>
          <w:rFonts w:ascii="Arial" w:eastAsia="Times New Roman" w:hAnsi="Arial" w:cs="Arial"/>
          <w:sz w:val="24"/>
          <w:szCs w:val="24"/>
        </w:rPr>
      </w:pPr>
    </w:p>
    <w:p w14:paraId="595FF9BA" w14:textId="77777777" w:rsidR="00966577" w:rsidRPr="00AB7DE8" w:rsidRDefault="00966577" w:rsidP="00966577">
      <w:pPr>
        <w:tabs>
          <w:tab w:val="left" w:pos="-2"/>
          <w:tab w:val="left" w:pos="1059"/>
          <w:tab w:val="left" w:pos="6977"/>
        </w:tabs>
        <w:overflowPunct w:val="0"/>
        <w:autoSpaceDE w:val="0"/>
        <w:autoSpaceDN w:val="0"/>
        <w:adjustRightInd w:val="0"/>
        <w:spacing w:after="0" w:line="240" w:lineRule="auto"/>
        <w:ind w:left="142"/>
        <w:rPr>
          <w:rFonts w:ascii="Arial" w:eastAsia="Times New Roman" w:hAnsi="Arial" w:cs="Arial"/>
          <w:color w:val="000000"/>
          <w:sz w:val="24"/>
          <w:szCs w:val="24"/>
          <w:lang w:eastAsia="pt-BR"/>
        </w:rPr>
      </w:pPr>
    </w:p>
    <w:p w14:paraId="51FC359A" w14:textId="77777777" w:rsidR="00966577" w:rsidRPr="00AB7DE8" w:rsidRDefault="00966577" w:rsidP="00966577">
      <w:pPr>
        <w:tabs>
          <w:tab w:val="left" w:pos="-2"/>
          <w:tab w:val="left" w:pos="1059"/>
          <w:tab w:val="left" w:pos="6977"/>
        </w:tabs>
        <w:overflowPunct w:val="0"/>
        <w:autoSpaceDE w:val="0"/>
        <w:autoSpaceDN w:val="0"/>
        <w:adjustRightInd w:val="0"/>
        <w:spacing w:after="0" w:line="240" w:lineRule="auto"/>
        <w:ind w:left="142" w:firstLine="3402"/>
        <w:rPr>
          <w:rFonts w:ascii="Arial" w:eastAsia="Times New Roman" w:hAnsi="Arial" w:cs="Arial"/>
          <w:color w:val="000000"/>
          <w:sz w:val="24"/>
          <w:szCs w:val="24"/>
          <w:lang w:eastAsia="pt-BR"/>
        </w:rPr>
      </w:pPr>
      <w:r w:rsidRPr="00AB7DE8">
        <w:rPr>
          <w:rFonts w:ascii="Arial" w:eastAsia="Times New Roman" w:hAnsi="Arial" w:cs="Arial"/>
          <w:color w:val="000000"/>
          <w:sz w:val="24"/>
          <w:szCs w:val="24"/>
          <w:lang w:eastAsia="pt-BR"/>
        </w:rPr>
        <w:t>________________________________</w:t>
      </w:r>
    </w:p>
    <w:p w14:paraId="53A13766"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jc w:val="center"/>
        <w:rPr>
          <w:rFonts w:ascii="Arial" w:eastAsia="Times New Roman" w:hAnsi="Arial" w:cs="Arial"/>
          <w:bCs/>
          <w:color w:val="000000"/>
          <w:sz w:val="24"/>
          <w:szCs w:val="24"/>
          <w:lang w:eastAsia="pt-BR"/>
        </w:rPr>
      </w:pPr>
      <w:r w:rsidRPr="00AB7DE8">
        <w:rPr>
          <w:rFonts w:ascii="Arial" w:eastAsia="Times New Roman" w:hAnsi="Arial" w:cs="Arial"/>
          <w:color w:val="000000"/>
          <w:sz w:val="24"/>
          <w:szCs w:val="24"/>
          <w:lang w:eastAsia="pt-BR"/>
        </w:rPr>
        <w:t xml:space="preserve">             </w:t>
      </w:r>
      <w:r w:rsidRPr="00AB7DE8">
        <w:rPr>
          <w:rFonts w:ascii="Arial" w:eastAsia="Times New Roman" w:hAnsi="Arial" w:cs="Arial"/>
          <w:bCs/>
          <w:color w:val="000000"/>
          <w:sz w:val="24"/>
          <w:szCs w:val="24"/>
          <w:lang w:eastAsia="pt-BR"/>
        </w:rPr>
        <w:t xml:space="preserve">VLADEMIR ANTONIO BARELLA </w:t>
      </w:r>
    </w:p>
    <w:p w14:paraId="6AD737D1"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jc w:val="center"/>
        <w:rPr>
          <w:rFonts w:ascii="Arial" w:eastAsia="Times New Roman" w:hAnsi="Arial" w:cs="Arial"/>
          <w:bCs/>
          <w:color w:val="000000"/>
          <w:sz w:val="24"/>
          <w:szCs w:val="24"/>
          <w:lang w:eastAsia="pt-BR"/>
        </w:rPr>
      </w:pPr>
      <w:r w:rsidRPr="00AB7DE8">
        <w:rPr>
          <w:rFonts w:ascii="Arial" w:eastAsia="Times New Roman" w:hAnsi="Arial" w:cs="Arial"/>
          <w:bCs/>
          <w:color w:val="000000"/>
          <w:sz w:val="24"/>
          <w:szCs w:val="24"/>
          <w:lang w:eastAsia="pt-BR"/>
        </w:rPr>
        <w:t xml:space="preserve">               PRESIDENTE</w:t>
      </w:r>
    </w:p>
    <w:p w14:paraId="5D853F1D"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jc w:val="center"/>
        <w:rPr>
          <w:rFonts w:ascii="Arial" w:eastAsia="Times New Roman" w:hAnsi="Arial" w:cs="Arial"/>
          <w:color w:val="000000"/>
          <w:sz w:val="24"/>
          <w:szCs w:val="24"/>
          <w:lang w:eastAsia="pt-BR"/>
        </w:rPr>
      </w:pPr>
    </w:p>
    <w:p w14:paraId="5BD334D8"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jc w:val="center"/>
        <w:rPr>
          <w:rFonts w:ascii="Arial" w:eastAsia="Times New Roman" w:hAnsi="Arial" w:cs="Arial"/>
          <w:color w:val="000000"/>
          <w:sz w:val="24"/>
          <w:szCs w:val="24"/>
          <w:lang w:eastAsia="pt-BR"/>
        </w:rPr>
      </w:pPr>
    </w:p>
    <w:p w14:paraId="509F1F3B"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jc w:val="center"/>
        <w:rPr>
          <w:rFonts w:ascii="Arial" w:eastAsia="Times New Roman" w:hAnsi="Arial" w:cs="Arial"/>
          <w:color w:val="000000"/>
          <w:sz w:val="24"/>
          <w:szCs w:val="24"/>
          <w:lang w:eastAsia="pt-BR"/>
        </w:rPr>
      </w:pPr>
    </w:p>
    <w:p w14:paraId="037DEF55"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firstLine="3402"/>
        <w:jc w:val="both"/>
        <w:rPr>
          <w:rFonts w:ascii="Arial" w:eastAsia="Times New Roman" w:hAnsi="Arial" w:cs="Arial"/>
          <w:color w:val="000000"/>
          <w:sz w:val="24"/>
          <w:szCs w:val="24"/>
          <w:lang w:eastAsia="pt-BR"/>
        </w:rPr>
      </w:pPr>
      <w:r w:rsidRPr="00AB7DE8">
        <w:rPr>
          <w:rFonts w:ascii="Arial" w:eastAsia="Times New Roman" w:hAnsi="Arial" w:cs="Arial"/>
          <w:color w:val="000000"/>
          <w:sz w:val="24"/>
          <w:szCs w:val="24"/>
          <w:lang w:eastAsia="pt-BR"/>
        </w:rPr>
        <w:t>_________________________________</w:t>
      </w:r>
    </w:p>
    <w:p w14:paraId="11533BA4" w14:textId="4AF68210" w:rsidR="00966577" w:rsidRPr="00AB7DE8" w:rsidRDefault="00966577" w:rsidP="00966577">
      <w:pPr>
        <w:tabs>
          <w:tab w:val="left" w:pos="1059"/>
          <w:tab w:val="left" w:pos="6977"/>
        </w:tabs>
        <w:overflowPunct w:val="0"/>
        <w:autoSpaceDE w:val="0"/>
        <w:autoSpaceDN w:val="0"/>
        <w:adjustRightInd w:val="0"/>
        <w:spacing w:after="0" w:line="240" w:lineRule="auto"/>
        <w:ind w:left="142" w:hanging="425"/>
        <w:jc w:val="center"/>
        <w:rPr>
          <w:rFonts w:ascii="Arial" w:eastAsia="Times New Roman" w:hAnsi="Arial" w:cs="Arial"/>
          <w:color w:val="000000"/>
          <w:sz w:val="24"/>
          <w:szCs w:val="24"/>
          <w:lang w:eastAsia="pt-BR"/>
        </w:rPr>
      </w:pPr>
      <w:r w:rsidRPr="00AB7DE8">
        <w:rPr>
          <w:rFonts w:ascii="Arial" w:eastAsia="Times New Roman" w:hAnsi="Arial" w:cs="Arial"/>
          <w:color w:val="000000"/>
          <w:sz w:val="24"/>
          <w:szCs w:val="24"/>
          <w:lang w:eastAsia="pt-BR"/>
        </w:rPr>
        <w:t xml:space="preserve">                    </w:t>
      </w:r>
      <w:r>
        <w:rPr>
          <w:rFonts w:ascii="Arial" w:eastAsia="Times New Roman" w:hAnsi="Arial" w:cs="Arial"/>
          <w:sz w:val="24"/>
          <w:szCs w:val="24"/>
        </w:rPr>
        <w:t>JEFFERSON ROBERTO SEDLACEK</w:t>
      </w:r>
      <w:r w:rsidRPr="00AB7DE8">
        <w:rPr>
          <w:rFonts w:ascii="Arial" w:eastAsia="Times New Roman" w:hAnsi="Arial" w:cs="Arial"/>
          <w:sz w:val="24"/>
          <w:szCs w:val="24"/>
          <w:lang w:eastAsia="pt-BR"/>
        </w:rPr>
        <w:t xml:space="preserve"> </w:t>
      </w:r>
    </w:p>
    <w:p w14:paraId="4123B90D"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hanging="425"/>
        <w:jc w:val="center"/>
        <w:rPr>
          <w:rFonts w:ascii="Arial" w:eastAsia="Times New Roman" w:hAnsi="Arial" w:cs="Arial"/>
          <w:color w:val="000000"/>
          <w:sz w:val="24"/>
          <w:szCs w:val="24"/>
          <w:lang w:eastAsia="pt-BR"/>
        </w:rPr>
      </w:pPr>
      <w:r w:rsidRPr="00AB7DE8">
        <w:rPr>
          <w:rFonts w:ascii="Arial" w:eastAsia="Times New Roman" w:hAnsi="Arial" w:cs="Arial"/>
          <w:color w:val="000000"/>
          <w:sz w:val="24"/>
          <w:szCs w:val="24"/>
          <w:lang w:eastAsia="pt-BR"/>
        </w:rPr>
        <w:t xml:space="preserve">                      REPRESENTANTE LEGAL</w:t>
      </w:r>
    </w:p>
    <w:p w14:paraId="127F0396" w14:textId="77777777" w:rsidR="00966577" w:rsidRPr="00AB7DE8" w:rsidRDefault="00966577" w:rsidP="00966577">
      <w:pPr>
        <w:tabs>
          <w:tab w:val="left" w:pos="1059"/>
          <w:tab w:val="left" w:pos="6977"/>
        </w:tabs>
        <w:overflowPunct w:val="0"/>
        <w:autoSpaceDE w:val="0"/>
        <w:autoSpaceDN w:val="0"/>
        <w:adjustRightInd w:val="0"/>
        <w:spacing w:after="0" w:line="240" w:lineRule="auto"/>
        <w:rPr>
          <w:rFonts w:ascii="Arial" w:eastAsia="Times New Roman" w:hAnsi="Arial" w:cs="Arial"/>
          <w:color w:val="000000"/>
          <w:sz w:val="24"/>
          <w:szCs w:val="24"/>
          <w:lang w:eastAsia="pt-BR"/>
        </w:rPr>
      </w:pPr>
    </w:p>
    <w:p w14:paraId="2DB95F7E" w14:textId="77777777" w:rsidR="00966577" w:rsidRPr="00AB7DE8" w:rsidRDefault="00966577" w:rsidP="00966577">
      <w:pPr>
        <w:tabs>
          <w:tab w:val="left" w:pos="1059"/>
          <w:tab w:val="left" w:pos="6977"/>
        </w:tabs>
        <w:overflowPunct w:val="0"/>
        <w:autoSpaceDE w:val="0"/>
        <w:autoSpaceDN w:val="0"/>
        <w:adjustRightInd w:val="0"/>
        <w:spacing w:after="0" w:line="240" w:lineRule="auto"/>
        <w:rPr>
          <w:rFonts w:ascii="Arial" w:eastAsia="Times New Roman" w:hAnsi="Arial" w:cs="Arial"/>
          <w:color w:val="000000"/>
          <w:sz w:val="24"/>
          <w:szCs w:val="24"/>
          <w:lang w:eastAsia="pt-BR"/>
        </w:rPr>
      </w:pPr>
    </w:p>
    <w:p w14:paraId="3B9141FC" w14:textId="77777777" w:rsidR="00966577" w:rsidRPr="00AB7DE8" w:rsidRDefault="00966577" w:rsidP="00966577">
      <w:pPr>
        <w:tabs>
          <w:tab w:val="left" w:pos="1059"/>
          <w:tab w:val="left" w:pos="6977"/>
        </w:tabs>
        <w:overflowPunct w:val="0"/>
        <w:autoSpaceDE w:val="0"/>
        <w:autoSpaceDN w:val="0"/>
        <w:adjustRightInd w:val="0"/>
        <w:spacing w:after="0" w:line="240" w:lineRule="auto"/>
        <w:rPr>
          <w:rFonts w:ascii="Arial" w:eastAsia="Times New Roman" w:hAnsi="Arial" w:cs="Arial"/>
          <w:color w:val="000000"/>
          <w:sz w:val="24"/>
          <w:szCs w:val="24"/>
          <w:lang w:eastAsia="pt-BR"/>
        </w:rPr>
      </w:pPr>
      <w:r w:rsidRPr="00AB7DE8">
        <w:rPr>
          <w:rFonts w:ascii="Arial" w:eastAsia="Times New Roman" w:hAnsi="Arial" w:cs="Arial"/>
          <w:color w:val="000000"/>
          <w:sz w:val="24"/>
          <w:szCs w:val="24"/>
          <w:lang w:eastAsia="pt-BR"/>
        </w:rPr>
        <w:t>TESTEMUNHAS:</w:t>
      </w:r>
    </w:p>
    <w:p w14:paraId="4E9D38E3" w14:textId="77777777" w:rsidR="00966577" w:rsidRPr="00AB7DE8" w:rsidRDefault="00966577" w:rsidP="00966577">
      <w:pPr>
        <w:tabs>
          <w:tab w:val="left" w:pos="1059"/>
          <w:tab w:val="left" w:pos="6977"/>
        </w:tabs>
        <w:overflowPunct w:val="0"/>
        <w:autoSpaceDE w:val="0"/>
        <w:autoSpaceDN w:val="0"/>
        <w:adjustRightInd w:val="0"/>
        <w:spacing w:after="0" w:line="240" w:lineRule="auto"/>
        <w:rPr>
          <w:rFonts w:ascii="Arial" w:eastAsia="Times New Roman" w:hAnsi="Arial" w:cs="Arial"/>
          <w:color w:val="000000"/>
          <w:sz w:val="24"/>
          <w:szCs w:val="24"/>
          <w:lang w:eastAsia="pt-BR"/>
        </w:rPr>
      </w:pPr>
    </w:p>
    <w:p w14:paraId="009C3C3A" w14:textId="77777777" w:rsidR="00966577" w:rsidRPr="00AB7DE8" w:rsidRDefault="00966577" w:rsidP="00966577">
      <w:pPr>
        <w:tabs>
          <w:tab w:val="left" w:pos="1059"/>
          <w:tab w:val="left" w:pos="6977"/>
        </w:tabs>
        <w:overflowPunct w:val="0"/>
        <w:autoSpaceDE w:val="0"/>
        <w:autoSpaceDN w:val="0"/>
        <w:adjustRightInd w:val="0"/>
        <w:spacing w:after="0" w:line="240" w:lineRule="auto"/>
        <w:rPr>
          <w:rFonts w:ascii="Arial" w:eastAsia="Times New Roman" w:hAnsi="Arial" w:cs="Arial"/>
          <w:color w:val="000000"/>
          <w:sz w:val="24"/>
          <w:szCs w:val="24"/>
          <w:lang w:eastAsia="pt-BR"/>
        </w:rPr>
      </w:pPr>
    </w:p>
    <w:p w14:paraId="04BF35CC" w14:textId="77777777" w:rsidR="00966577" w:rsidRPr="00AB7DE8" w:rsidRDefault="00966577" w:rsidP="00966577">
      <w:pPr>
        <w:tabs>
          <w:tab w:val="left" w:pos="-2"/>
          <w:tab w:val="left" w:pos="1059"/>
          <w:tab w:val="left" w:pos="6977"/>
        </w:tabs>
        <w:overflowPunct w:val="0"/>
        <w:autoSpaceDE w:val="0"/>
        <w:autoSpaceDN w:val="0"/>
        <w:adjustRightInd w:val="0"/>
        <w:spacing w:after="0" w:line="240" w:lineRule="auto"/>
        <w:jc w:val="both"/>
        <w:rPr>
          <w:rFonts w:ascii="Arial" w:eastAsia="Times New Roman" w:hAnsi="Arial" w:cs="Arial"/>
          <w:sz w:val="24"/>
          <w:szCs w:val="24"/>
          <w:lang w:eastAsia="pt-BR"/>
        </w:rPr>
      </w:pPr>
      <w:r w:rsidRPr="00AB7DE8">
        <w:rPr>
          <w:rFonts w:ascii="Arial" w:eastAsia="Times New Roman" w:hAnsi="Arial" w:cs="Arial"/>
          <w:sz w:val="24"/>
          <w:szCs w:val="24"/>
          <w:lang w:eastAsia="pt-BR"/>
        </w:rPr>
        <w:t>__________________________________                  _________________________</w:t>
      </w:r>
    </w:p>
    <w:p w14:paraId="367F737B"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rPr>
          <w:rFonts w:ascii="Arial" w:eastAsia="Times New Roman" w:hAnsi="Arial" w:cs="Arial"/>
          <w:bCs/>
          <w:sz w:val="24"/>
          <w:szCs w:val="24"/>
          <w:lang w:eastAsia="pt-BR"/>
        </w:rPr>
      </w:pPr>
      <w:r w:rsidRPr="00AB7DE8">
        <w:rPr>
          <w:rFonts w:ascii="Arial" w:eastAsia="Times New Roman" w:hAnsi="Arial" w:cs="Arial"/>
          <w:sz w:val="24"/>
          <w:szCs w:val="24"/>
          <w:lang w:eastAsia="pt-BR"/>
        </w:rPr>
        <w:t xml:space="preserve">           GILMAR ANTONIO COZER</w:t>
      </w:r>
      <w:r w:rsidRPr="00AB7DE8">
        <w:rPr>
          <w:rFonts w:ascii="Arial" w:eastAsia="Times New Roman" w:hAnsi="Arial" w:cs="Arial"/>
          <w:bCs/>
          <w:sz w:val="24"/>
          <w:szCs w:val="24"/>
          <w:lang w:eastAsia="pt-BR"/>
        </w:rPr>
        <w:t xml:space="preserve">                                </w:t>
      </w:r>
      <w:r w:rsidRPr="00AB7DE8">
        <w:rPr>
          <w:rFonts w:ascii="Arial" w:eastAsia="Times New Roman" w:hAnsi="Arial" w:cs="Arial"/>
          <w:sz w:val="24"/>
          <w:szCs w:val="24"/>
          <w:shd w:val="clear" w:color="auto" w:fill="FFFFFF"/>
          <w:lang w:eastAsia="pt-BR"/>
        </w:rPr>
        <w:t>GISELE CAETANO PINTO</w:t>
      </w:r>
    </w:p>
    <w:p w14:paraId="527E06A3" w14:textId="77777777" w:rsidR="00966577" w:rsidRPr="00AB7DE8" w:rsidRDefault="00966577" w:rsidP="00966577">
      <w:pPr>
        <w:tabs>
          <w:tab w:val="left" w:pos="1059"/>
          <w:tab w:val="left" w:pos="6977"/>
        </w:tabs>
        <w:overflowPunct w:val="0"/>
        <w:autoSpaceDE w:val="0"/>
        <w:autoSpaceDN w:val="0"/>
        <w:adjustRightInd w:val="0"/>
        <w:spacing w:after="0" w:line="240" w:lineRule="auto"/>
        <w:ind w:left="142"/>
        <w:rPr>
          <w:rFonts w:ascii="Arial" w:eastAsia="Times New Roman" w:hAnsi="Arial" w:cs="Arial"/>
          <w:bCs/>
          <w:sz w:val="24"/>
          <w:szCs w:val="24"/>
        </w:rPr>
      </w:pPr>
      <w:r w:rsidRPr="00AB7DE8">
        <w:rPr>
          <w:rFonts w:ascii="Arial" w:eastAsia="Times New Roman" w:hAnsi="Arial" w:cs="Arial"/>
          <w:bCs/>
          <w:sz w:val="24"/>
          <w:szCs w:val="24"/>
        </w:rPr>
        <w:t>GERENTE DE COMPRAS E LICITAÇOES                  GERENTE DE CONTRATOS</w:t>
      </w:r>
    </w:p>
    <w:p w14:paraId="47D18AB5" w14:textId="77777777" w:rsidR="00966577" w:rsidRPr="00AB7DE8" w:rsidRDefault="00966577" w:rsidP="00966577">
      <w:pPr>
        <w:tabs>
          <w:tab w:val="left" w:pos="-2"/>
          <w:tab w:val="left" w:pos="1059"/>
          <w:tab w:val="left" w:pos="6977"/>
        </w:tabs>
        <w:overflowPunct w:val="0"/>
        <w:autoSpaceDE w:val="0"/>
        <w:autoSpaceDN w:val="0"/>
        <w:adjustRightInd w:val="0"/>
        <w:spacing w:after="0" w:line="240" w:lineRule="auto"/>
        <w:ind w:left="142"/>
        <w:rPr>
          <w:rFonts w:ascii="Arial" w:eastAsia="Times New Roman" w:hAnsi="Arial" w:cs="Arial"/>
          <w:color w:val="000000"/>
          <w:sz w:val="24"/>
          <w:szCs w:val="24"/>
          <w:lang w:eastAsia="pt-BR"/>
        </w:rPr>
      </w:pPr>
    </w:p>
    <w:p w14:paraId="4CC32662" w14:textId="77777777" w:rsidR="00966577" w:rsidRPr="00AB7DE8" w:rsidRDefault="00966577" w:rsidP="00966577">
      <w:pPr>
        <w:overflowPunct w:val="0"/>
        <w:autoSpaceDE w:val="0"/>
        <w:autoSpaceDN w:val="0"/>
        <w:adjustRightInd w:val="0"/>
        <w:spacing w:after="0" w:line="240" w:lineRule="auto"/>
        <w:textAlignment w:val="baseline"/>
        <w:rPr>
          <w:rFonts w:eastAsia="Times New Roman"/>
          <w:szCs w:val="20"/>
          <w:lang w:eastAsia="pt-BR"/>
        </w:rPr>
      </w:pPr>
    </w:p>
    <w:p w14:paraId="75A45544" w14:textId="77777777" w:rsidR="00966577" w:rsidRPr="00AB7DE8" w:rsidRDefault="00966577" w:rsidP="00966577"/>
    <w:p w14:paraId="3C67FF79" w14:textId="77777777" w:rsidR="00070E6D" w:rsidRDefault="00070E6D"/>
    <w:sectPr w:rsidR="00070E6D" w:rsidSect="00AB7DE8">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60AD" w14:textId="77777777" w:rsidR="00D55D55" w:rsidRDefault="0096657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7ADF7A17" w14:textId="77777777" w:rsidR="00D55D55" w:rsidRDefault="0096657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CEE6" w14:textId="77777777" w:rsidR="00D55D55" w:rsidRDefault="0096657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CD7478A" w14:textId="77777777" w:rsidR="00D55D55" w:rsidRDefault="0096657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FE3" w14:textId="77777777" w:rsidR="0051207D" w:rsidRDefault="00966577" w:rsidP="0051207D">
    <w:pPr>
      <w:pStyle w:val="Cabealho"/>
    </w:pPr>
    <w:r w:rsidRPr="009B4054">
      <w:rPr>
        <w:noProof/>
      </w:rPr>
      <w:drawing>
        <wp:inline distT="0" distB="0" distL="0" distR="0" wp14:anchorId="207DB860" wp14:editId="1216F373">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7F46" w14:textId="77777777" w:rsidR="00265F54" w:rsidRDefault="00966577" w:rsidP="00A02AE0">
    <w:pPr>
      <w:pStyle w:val="Cabealho"/>
      <w:ind w:left="142"/>
    </w:pPr>
    <w:r w:rsidRPr="009B4054">
      <w:rPr>
        <w:noProof/>
      </w:rPr>
      <w:drawing>
        <wp:inline distT="0" distB="0" distL="0" distR="0" wp14:anchorId="15863B93" wp14:editId="59A8441A">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77"/>
    <w:rsid w:val="00070E6D"/>
    <w:rsid w:val="00966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144"/>
  <w15:chartTrackingRefBased/>
  <w15:docId w15:val="{CAD4AFEC-274A-46D9-B2E3-2017A28F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6657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966577"/>
    <w:rPr>
      <w:rFonts w:ascii="Times New Roman" w:eastAsia="Times New Roman" w:hAnsi="Times New Roman" w:cs="Times New Roman"/>
      <w:sz w:val="20"/>
      <w:szCs w:val="20"/>
      <w:lang w:eastAsia="pt-BR"/>
    </w:rPr>
  </w:style>
  <w:style w:type="character" w:styleId="Nmerodepgina">
    <w:name w:val="page number"/>
    <w:basedOn w:val="Fontepargpadro"/>
    <w:rsid w:val="00966577"/>
  </w:style>
  <w:style w:type="paragraph" w:styleId="Cabealho">
    <w:name w:val="header"/>
    <w:aliases w:val="Cabeçalho superior,Heading 1a"/>
    <w:basedOn w:val="Normal"/>
    <w:link w:val="CabealhoChar"/>
    <w:uiPriority w:val="99"/>
    <w:rsid w:val="0096657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96657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2963</Words>
  <Characters>16002</Characters>
  <Application>Microsoft Office Word</Application>
  <DocSecurity>0</DocSecurity>
  <Lines>133</Lines>
  <Paragraphs>37</Paragraphs>
  <ScaleCrop>false</ScaleCrop>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2022-04-04T12:21:00Z</dcterms:created>
  <dcterms:modified xsi:type="dcterms:W3CDTF">2022-04-04T12:26:00Z</dcterms:modified>
</cp:coreProperties>
</file>